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7F6" w:rsidRDefault="007C27F6" w:rsidP="007C27F6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Муниципальное казенное  общеобразовательное учреждение</w:t>
      </w:r>
      <w:r w:rsidR="00B409EF" w:rsidRPr="00B409EF">
        <w:rPr>
          <w:rFonts w:ascii="Times New Roman" w:eastAsia="Calibri" w:hAnsi="Times New Roman"/>
          <w:b/>
          <w:noProof/>
          <w:sz w:val="24"/>
          <w:szCs w:val="24"/>
        </w:rPr>
        <w:pict>
          <v:shape id="Полилиния 1" o:spid="_x0000_s1026" style="position:absolute;left:0;text-align:left;margin-left:0;margin-top:0;width:50pt;height:50pt;z-index:251658240;visibility:hidden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FW9uQMAAP0JAAAOAAAAZHJzL2Uyb0RvYy54bWysVu2O4zQU/Y/EO1j+icSkaZt+aTKr1SyD&#10;kBZ2pQkP4CZOE5HEwXabDi/BI/AaKyH2Gcobcex81O2QChCVmtjx8fG991xf+/7NsSzIgUuViyqk&#10;/t2EEl7FIsmrXUh/jJ6+XlGiNKsSVoiKh/SFK/rm4csv7pt6w6ciE0XCJQFJpTZNHdJM63rjeSrO&#10;eMnUnah5hcFUyJJpdOXOSyRrwF4W3nQyWXiNkEktRcyVwtd37SB9sPxpymP9IU0V16QIKWzT9int&#10;c2ue3sM92+wkq7M87sxg/8GKkuUVFh2o3jHNyF7mr6jKPJZCiVTfxaL0RJrmMbc+wBt/cuXNc8Zq&#10;bn1BcFQ9hEn9f7TxD4ePkuQJtKOkYiUkOv12+nz6/fTJ/v84ffrzV4KxLE8SbiQ2IWtqtcHM5/qj&#10;NE6r+r2If1KkEs+8QMhbMvGYsWrH30opmoyzBFbbyd7FbNNR4CHb5nuRYHm218KG8pjK0rAjSORo&#10;FXsZFONHTWJ8XMyCyQS6xhjq2jDPY5t+crxX+lsuLBE7vFe6FTxBy8qVdE5HIEnLAtp/5ZGWiTRk&#10;6i/A3k3pkQjGgJz5SxhAsr9HTl8jRzhnDrJbfYRz7iAnYyYGDui2iYvXyBETlw5y1GPs9iE2E4Lg&#10;ITiLIJgtroO4doDBar2azm/CfVce31+uF/PV7QmuSv5ysZ4vp7cnuGJNl7B7JA6+q5UFjijlu1L5&#10;q/UNSlevFulwIpt3fb6yrE/h+Fh1OYwWwUYLabSy+6YWyuwXk9HYFVG759gGMJPxZ/T6Ag33DXpm&#10;hMKKr9BQwEzvyeGbgQejcP8CjjQz8KULb1fpnJAoG6ZGRz4MQQGJTJhRpyMTRVTqyLdLwQCmTQys&#10;LWiSJqTtLiVZ3zJjpTjwSFiUvqoeWPc8WlQuqmOCqXbXA9mP9+/asp1xQ4UYxbYy/FPc9bpxIRS3&#10;Behsc2cDctRG1eRgF9cz5sreHmuTqwP3kP7d0rYIo9a/wTo29HT9e9zaHtH7iBAadW3+DTLjo1vD&#10;lSjy5CkvCiOtkrvtYyHJgSFznuyv8+0CVlQmS9bBNLA5eTF2QWHK1RDLC1iZa1xTirwM6WoAsY05&#10;1r6pEquPZnnRtm0qwIv+aGvPy61IXnDMSdHeQXBnQiMT8hdKGtw/Qqp+3jPJKSm+q3BUrv35HPpq&#10;25kHqF7YD+7I1h1hVQyqkGqKUmCajxo9TNnXMt9l9kQ2EavEWxyvaW6OQWtfa1XXwR3DBr+7D5lL&#10;jNu3qPOt7eEvAAAA//8DAFBLAwQUAAYACAAAACEAJHJkp9kAAAAFAQAADwAAAGRycy9kb3ducmV2&#10;LnhtbEyPQWsCMRCF7wX/QxihF6mJPZSy3azIggcRSqu9eIub6WZxM1k3o67/vrEU6mWYxxvefC+f&#10;D74VZ+xjE0jDbKpAIFXBNlRr+Noun15BRDZkTRsINVwxwrwYPeQms+FCn3jecC1SCMXMaHDMXSZl&#10;rBx6E6ehQ0red+i94ST7WtreXFK4b+WzUi/Sm4bSB2c6LB1Wh83JayidvQ6r5WS3XfPHjtb2vZwd&#10;J1o/jofFGwjGgf+P4Yaf0KFITPtwIhtFqyEV4d9585RKcv+3yCKX9/TFDwAAAP//AwBQSwECLQAU&#10;AAYACAAAACEAtoM4kv4AAADhAQAAEwAAAAAAAAAAAAAAAAAAAAAAW0NvbnRlbnRfVHlwZXNdLnht&#10;bFBLAQItABQABgAIAAAAIQA4/SH/1gAAAJQBAAALAAAAAAAAAAAAAAAAAC8BAABfcmVscy8ucmVs&#10;c1BLAQItABQABgAIAAAAIQAMeFW9uQMAAP0JAAAOAAAAAAAAAAAAAAAAAC4CAABkcnMvZTJvRG9j&#10;LnhtbFBLAQItABQABgAIAAAAIQAkcmSn2QAAAAUBAAAPAAAAAAAAAAAAAAAAABMGAABkcnMvZG93&#10;bnJldi54bWxQSwUGAAAAAAQABADzAAAAGQcAAAAA&#10;" adj="0,,0" path="m,l21600,r,21600l,21600,,xm2700,2700r,16200l18900,18900r,-16200l2700,2700xe">
            <v:stroke joinstyle="miter"/>
            <v:formulas/>
            <v:path o:connecttype="custom" o:connectlocs="18667824,9333912;9333912,18667824;0,9333912;9333912,0" o:connectangles="0,90,180,270" textboxrect="2700,2700,18900,18900"/>
            <o:lock v:ext="edit" selection="t"/>
          </v:shape>
        </w:pict>
      </w:r>
    </w:p>
    <w:p w:rsidR="007C27F6" w:rsidRDefault="007C27F6" w:rsidP="007C27F6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«Средняя общеобразовательная школа с. Бабстово»</w:t>
      </w:r>
    </w:p>
    <w:p w:rsidR="007C27F6" w:rsidRDefault="007C27F6" w:rsidP="007C27F6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4A0"/>
      </w:tblPr>
      <w:tblGrid>
        <w:gridCol w:w="4176"/>
        <w:gridCol w:w="5760"/>
        <w:gridCol w:w="4739"/>
      </w:tblGrid>
      <w:tr w:rsidR="007C27F6" w:rsidTr="00194FE8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«Рассмотрено»</w:t>
            </w: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Руководитель МО</w:t>
            </w: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________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 xml:space="preserve">         Е.А.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Колмыкова</w:t>
            </w:r>
            <w:proofErr w:type="spellEnd"/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</w:rPr>
              <w:t>подпись                           ФИО</w:t>
            </w: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Протокол №  </w:t>
            </w: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от «        »                2022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«Согласовано»</w:t>
            </w: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Заместитель директора по УВР</w:t>
            </w: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________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</w:rPr>
              <w:t xml:space="preserve">         Г.Ф. Чернявская</w:t>
            </w: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</w:rPr>
              <w:t>подпись                       ФИО</w:t>
            </w: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Протокол № </w:t>
            </w: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от «       »                 2022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«Утверждено»</w:t>
            </w: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Директор</w:t>
            </w: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__________     Г.В. Фирсова</w:t>
            </w: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</w:rPr>
              <w:t>подпись                        ФИО</w:t>
            </w: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Приказ № </w:t>
            </w: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от   «      »                  2022 г.</w:t>
            </w:r>
          </w:p>
        </w:tc>
      </w:tr>
      <w:tr w:rsidR="007C27F6" w:rsidTr="00194FE8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Рабочая программа</w:t>
            </w: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 предмету «История»</w:t>
            </w: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для 1</w:t>
            </w:r>
            <w:r w:rsidR="00FF7FC4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класса </w:t>
            </w: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Учитель:  Фирсова Галина Васильевна </w:t>
            </w: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2022 -2023  учебный год</w:t>
            </w:r>
          </w:p>
          <w:p w:rsidR="007C27F6" w:rsidRDefault="007C27F6" w:rsidP="00194FE8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7C27F6" w:rsidRDefault="007C27F6" w:rsidP="007C27F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:rsidR="007C27F6" w:rsidRDefault="007C27F6" w:rsidP="007C27F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:rsidR="007C27F6" w:rsidRDefault="007C27F6" w:rsidP="007C27F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:rsidR="007C27F6" w:rsidRDefault="007C27F6" w:rsidP="007C27F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:rsidR="007C27F6" w:rsidRDefault="007C27F6" w:rsidP="007C27F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:rsidR="00AF29C4" w:rsidRDefault="00AF29C4" w:rsidP="00AF29C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E4C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Рабочая программа по учебному предмету «История России. Всеобщая история» для 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7E4C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класса составлена на основе примерной программы по истории</w:t>
      </w:r>
    </w:p>
    <w:p w:rsidR="00AF29C4" w:rsidRPr="003C0213" w:rsidRDefault="00AF29C4" w:rsidP="00AF29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0213">
        <w:rPr>
          <w:b/>
          <w:bCs/>
          <w:color w:val="000000"/>
        </w:rPr>
        <w:t>Общая характеристика учебного предмета</w:t>
      </w:r>
    </w:p>
    <w:p w:rsidR="00AF29C4" w:rsidRPr="003C0213" w:rsidRDefault="00AF29C4" w:rsidP="00AF29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0213">
        <w:rPr>
          <w:b/>
          <w:bCs/>
          <w:color w:val="000000"/>
        </w:rPr>
        <w:t>Цели и задачи:</w:t>
      </w:r>
    </w:p>
    <w:p w:rsidR="00AF29C4" w:rsidRPr="003C0213" w:rsidRDefault="00AF29C4" w:rsidP="00AF29C4">
      <w:pPr>
        <w:pStyle w:val="a3"/>
        <w:shd w:val="clear" w:color="auto" w:fill="FFFFFF"/>
        <w:spacing w:before="0" w:beforeAutospacing="0" w:after="240" w:afterAutospacing="0"/>
        <w:rPr>
          <w:color w:val="000000"/>
        </w:rPr>
      </w:pPr>
      <w:r w:rsidRPr="003C0213">
        <w:rPr>
          <w:color w:val="000000"/>
        </w:rPr>
        <w:t xml:space="preserve">Главная цель исторического образования в школе: «формированию у учащихся исторического мышления как основы гражданской идентичности </w:t>
      </w:r>
      <w:proofErr w:type="spellStart"/>
      <w:proofErr w:type="gramStart"/>
      <w:r w:rsidRPr="003C0213">
        <w:rPr>
          <w:color w:val="000000"/>
        </w:rPr>
        <w:t>ценностно</w:t>
      </w:r>
      <w:proofErr w:type="spellEnd"/>
      <w:r w:rsidRPr="003C0213">
        <w:rPr>
          <w:color w:val="000000"/>
        </w:rPr>
        <w:t xml:space="preserve"> ориентированной</w:t>
      </w:r>
      <w:proofErr w:type="gramEnd"/>
      <w:r w:rsidRPr="003C0213">
        <w:rPr>
          <w:color w:val="000000"/>
        </w:rPr>
        <w:t xml:space="preserve"> личности». Эта общая цель определяет</w:t>
      </w:r>
    </w:p>
    <w:p w:rsidR="00AF29C4" w:rsidRPr="003C0213" w:rsidRDefault="00AF29C4" w:rsidP="00AF29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0213">
        <w:rPr>
          <w:b/>
          <w:bCs/>
          <w:color w:val="000000"/>
        </w:rPr>
        <w:t>задачи </w:t>
      </w:r>
      <w:r w:rsidRPr="003C0213">
        <w:rPr>
          <w:color w:val="000000"/>
        </w:rPr>
        <w:t>курса:</w:t>
      </w:r>
    </w:p>
    <w:p w:rsidR="00AF29C4" w:rsidRPr="003C0213" w:rsidRDefault="00AF29C4" w:rsidP="00AF29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0213">
        <w:rPr>
          <w:color w:val="000000"/>
        </w:rPr>
        <w:t>- формирование представления о современной исторической науке, её специфике, методах исторического познания и роли в решении задач</w:t>
      </w:r>
      <w:r>
        <w:rPr>
          <w:color w:val="000000"/>
        </w:rPr>
        <w:t xml:space="preserve">и </w:t>
      </w:r>
      <w:r w:rsidRPr="003C0213">
        <w:rPr>
          <w:color w:val="000000"/>
        </w:rPr>
        <w:t>прогрессивного развития России в глобальном мире;</w:t>
      </w:r>
    </w:p>
    <w:p w:rsidR="00AF29C4" w:rsidRPr="003C0213" w:rsidRDefault="00AF29C4" w:rsidP="00AF29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0213">
        <w:rPr>
          <w:color w:val="000000"/>
        </w:rPr>
        <w:t>-формирование у молодого поколения исторических ориентиров самоидентификации в современном мире;</w:t>
      </w:r>
    </w:p>
    <w:p w:rsidR="00AF29C4" w:rsidRPr="003C0213" w:rsidRDefault="00AF29C4" w:rsidP="00AF29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3C0213">
        <w:rPr>
          <w:color w:val="000000"/>
        </w:rPr>
        <w:t>-овладение обучающимися знаниями об основных особенностях и событиях развития человеческого общества в ХХ - начале XXI в. в социальной, экономической, политической, духовной и нравственной сферах; выработку в доступной для обучающихся форме на основе обобщения фактического материала проблемного, диалектического понимания истории; усвоение интегративной системы знаний об истории человечества при особом внимании к месту и роли России во всемирно- историческом процессе;</w:t>
      </w:r>
      <w:proofErr w:type="gramEnd"/>
    </w:p>
    <w:p w:rsidR="00AF29C4" w:rsidRPr="003C0213" w:rsidRDefault="00AF29C4" w:rsidP="00AF29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0213">
        <w:rPr>
          <w:color w:val="000000"/>
        </w:rPr>
        <w:t>- формирование умений применять исторические знания в профессиональной и общественной деятельности, поликультурном общении;</w:t>
      </w:r>
    </w:p>
    <w:p w:rsidR="00AF29C4" w:rsidRPr="003C0213" w:rsidRDefault="00AF29C4" w:rsidP="00AF29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0213">
        <w:rPr>
          <w:color w:val="000000"/>
        </w:rPr>
        <w:t>- овладение навыками проектной деятельности и исторической реконструкции с применением различных источников;</w:t>
      </w:r>
    </w:p>
    <w:p w:rsidR="00AF29C4" w:rsidRPr="003C0213" w:rsidRDefault="00AF29C4" w:rsidP="00AF29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0213">
        <w:rPr>
          <w:color w:val="000000"/>
        </w:rPr>
        <w:t>- формирование умений вести диалог, обосновывать свою точку зрения в дискуссии по исторической тематике;</w:t>
      </w:r>
    </w:p>
    <w:p w:rsidR="00AF29C4" w:rsidRPr="003C0213" w:rsidRDefault="00AF29C4" w:rsidP="00AF29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0213">
        <w:rPr>
          <w:color w:val="000000"/>
        </w:rPr>
        <w:t>- овладением системой исторических знаний, понимание места и роли России в мировой истории;</w:t>
      </w:r>
    </w:p>
    <w:p w:rsidR="00AF29C4" w:rsidRPr="003C0213" w:rsidRDefault="00AF29C4" w:rsidP="00AF29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0213">
        <w:rPr>
          <w:color w:val="000000"/>
        </w:rPr>
        <w:t>- овладением приемами работы с историческими источниками, умения самостоятельно анализировать документальную базу по исторической тематике;</w:t>
      </w:r>
    </w:p>
    <w:p w:rsidR="00AF29C4" w:rsidRPr="003C0213" w:rsidRDefault="00AF29C4" w:rsidP="00AF29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0213">
        <w:rPr>
          <w:color w:val="000000"/>
        </w:rPr>
        <w:t>-формирование умений оценивать разные исторические версии;</w:t>
      </w:r>
    </w:p>
    <w:p w:rsidR="00AF29C4" w:rsidRPr="003C0213" w:rsidRDefault="00AF29C4" w:rsidP="00AF29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0213">
        <w:rPr>
          <w:color w:val="000000"/>
        </w:rPr>
        <w:t>-формирование умений оценивать разные исторические версии;</w:t>
      </w:r>
    </w:p>
    <w:p w:rsidR="00AF29C4" w:rsidRPr="003C0213" w:rsidRDefault="00AF29C4" w:rsidP="00AF29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3C0213">
        <w:rPr>
          <w:color w:val="000000"/>
        </w:rPr>
        <w:t>-воспитание обучающихся в духе уважения к истории своего Отечества как единого и неделимого многонационального государства, в духе патриотизма, в неприятии шовинизма и национализма в любой их форме, милитаризма и пропаганды войны; развитие у обучающихся стремления внести свой вклад в решение глобальных проблем современности;</w:t>
      </w:r>
      <w:proofErr w:type="gramEnd"/>
    </w:p>
    <w:p w:rsidR="00AF29C4" w:rsidRPr="003C0213" w:rsidRDefault="00AF29C4" w:rsidP="00AF29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0213">
        <w:rPr>
          <w:color w:val="000000"/>
        </w:rPr>
        <w:t>-развитие способностей обучающихся на основе исторического анализа и проблемного подхода осмысливать процессы, события и явлени</w:t>
      </w:r>
      <w:r>
        <w:rPr>
          <w:rFonts w:ascii="OpenSans" w:hAnsi="OpenSans"/>
          <w:color w:val="000000"/>
          <w:sz w:val="21"/>
          <w:szCs w:val="21"/>
        </w:rPr>
        <w:t xml:space="preserve">я в </w:t>
      </w:r>
      <w:r w:rsidRPr="003C0213">
        <w:rPr>
          <w:color w:val="000000"/>
        </w:rPr>
        <w:t>их динамике, взаимосвязи и взаимообусловленности с учётом принципов научной объективности и историзма;</w:t>
      </w:r>
    </w:p>
    <w:p w:rsidR="00AF29C4" w:rsidRPr="003C0213" w:rsidRDefault="00AF29C4" w:rsidP="00AF29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0213">
        <w:rPr>
          <w:color w:val="000000"/>
        </w:rPr>
        <w:t xml:space="preserve">-формирование у обучающихся общественной системы ценностей на основе осмысления закономерности и прогрессивности общественного развития и осознания приоритета общественного интереса над </w:t>
      </w:r>
      <w:proofErr w:type="gramStart"/>
      <w:r w:rsidRPr="003C0213">
        <w:rPr>
          <w:color w:val="000000"/>
        </w:rPr>
        <w:t>личностным</w:t>
      </w:r>
      <w:proofErr w:type="gramEnd"/>
      <w:r w:rsidRPr="003C0213">
        <w:rPr>
          <w:color w:val="000000"/>
        </w:rPr>
        <w:t xml:space="preserve"> и уникальности каждой личности, раскрывающейся полностью только в обществе и через общество;</w:t>
      </w:r>
    </w:p>
    <w:p w:rsidR="00AF29C4" w:rsidRPr="003C0213" w:rsidRDefault="00AF29C4" w:rsidP="00AF29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0213">
        <w:rPr>
          <w:color w:val="000000"/>
        </w:rPr>
        <w:t>-выработку современного понимания истории в контексте гуманитарного знания и общественной жизни;</w:t>
      </w:r>
    </w:p>
    <w:p w:rsidR="00AF29C4" w:rsidRPr="003C0213" w:rsidRDefault="00AF29C4" w:rsidP="00AF29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C0213">
        <w:rPr>
          <w:color w:val="000000"/>
        </w:rPr>
        <w:t>-развитие навыков исторического анализа и синтеза, формирование понимания взаимовлияния исторических событий и процессов.</w:t>
      </w:r>
    </w:p>
    <w:p w:rsidR="00AF29C4" w:rsidRPr="00702EF5" w:rsidRDefault="00AF29C4" w:rsidP="00AF29C4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702EF5">
        <w:rPr>
          <w:b/>
          <w:bCs/>
          <w:color w:val="000000"/>
        </w:rPr>
        <w:lastRenderedPageBreak/>
        <w:t>Место учебного предмета.</w:t>
      </w:r>
    </w:p>
    <w:p w:rsidR="00AF29C4" w:rsidRPr="00702EF5" w:rsidRDefault="00AF29C4" w:rsidP="00AF29C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02EF5">
        <w:rPr>
          <w:color w:val="000000"/>
        </w:rPr>
        <w:t>На изучение предмета курса «История России. Всеобщая история» в 10 классе на базовом уровне выделяется 68 часов в год, 2 часа в неделю.</w:t>
      </w:r>
    </w:p>
    <w:p w:rsidR="00AF29C4" w:rsidRPr="00702EF5" w:rsidRDefault="00AF29C4" w:rsidP="00AF29C4">
      <w:pPr>
        <w:pStyle w:val="a3"/>
        <w:shd w:val="clear" w:color="auto" w:fill="FFFFFF"/>
        <w:spacing w:before="0" w:beforeAutospacing="0" w:after="240" w:afterAutospacing="0"/>
      </w:pPr>
      <w:r w:rsidRPr="00702EF5">
        <w:t>В 10 классе изучается История России, Всеобщая история в хронологических рамках 1914–1945 гг</w:t>
      </w:r>
      <w:proofErr w:type="gramStart"/>
      <w:r w:rsidRPr="00702EF5">
        <w:t xml:space="preserve">.. </w:t>
      </w:r>
      <w:proofErr w:type="gramEnd"/>
    </w:p>
    <w:p w:rsidR="00AF29C4" w:rsidRPr="00702EF5" w:rsidRDefault="00AF29C4" w:rsidP="00AF29C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2EF5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 ИЗУЧЕНИЯ СОДЕРЖАНИЯ КУРСА</w:t>
      </w:r>
    </w:p>
    <w:p w:rsidR="00AF29C4" w:rsidRPr="00702EF5" w:rsidRDefault="00AF29C4" w:rsidP="00AF29C4">
      <w:pPr>
        <w:ind w:left="260"/>
        <w:rPr>
          <w:rFonts w:ascii="Times New Roman" w:hAnsi="Times New Roman" w:cs="Times New Roman"/>
          <w:b/>
          <w:sz w:val="24"/>
          <w:szCs w:val="24"/>
        </w:rPr>
      </w:pPr>
      <w:r w:rsidRPr="00702EF5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Личностными результатами </w:t>
      </w:r>
      <w:r w:rsidRPr="00702EF5">
        <w:rPr>
          <w:rFonts w:ascii="Times New Roman" w:hAnsi="Times New Roman" w:cs="Times New Roman"/>
          <w:b/>
          <w:sz w:val="24"/>
          <w:szCs w:val="24"/>
        </w:rPr>
        <w:t>изучения курса истории на данном этапе обучения являются:</w:t>
      </w:r>
    </w:p>
    <w:p w:rsidR="00AF29C4" w:rsidRPr="00702EF5" w:rsidRDefault="00AF29C4" w:rsidP="00AF29C4">
      <w:pPr>
        <w:numPr>
          <w:ilvl w:val="0"/>
          <w:numId w:val="10"/>
        </w:numPr>
        <w:tabs>
          <w:tab w:val="left" w:pos="980"/>
        </w:tabs>
        <w:spacing w:after="0" w:line="241" w:lineRule="auto"/>
        <w:ind w:right="20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складывание российской гражданской идентичности, способности к её осознанию в поликультурном социуме, уважительного отношения к своему народу, чувства ответственности перед Родиной, гордости за свой край, свою Родину, прошлое и настоящее многонационального народа России; чувства причастности к историко-культурной общности российского народа и судьбе России, патриотизма, готовности к служению Отечеству, его защите.</w:t>
      </w:r>
    </w:p>
    <w:p w:rsidR="00AF29C4" w:rsidRPr="00702EF5" w:rsidRDefault="00AF29C4" w:rsidP="00AF29C4">
      <w:pPr>
        <w:numPr>
          <w:ilvl w:val="0"/>
          <w:numId w:val="10"/>
        </w:numPr>
        <w:tabs>
          <w:tab w:val="left" w:pos="980"/>
        </w:tabs>
        <w:spacing w:after="0" w:line="234" w:lineRule="auto"/>
        <w:ind w:right="60"/>
        <w:rPr>
          <w:rFonts w:ascii="Times New Roman" w:eastAsia="Symbol" w:hAnsi="Times New Roman" w:cs="Times New Roman"/>
          <w:sz w:val="24"/>
          <w:szCs w:val="24"/>
        </w:rPr>
      </w:pPr>
      <w:proofErr w:type="spellStart"/>
      <w:proofErr w:type="gramStart"/>
      <w:r w:rsidRPr="00702EF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02EF5">
        <w:rPr>
          <w:rFonts w:ascii="Times New Roman" w:hAnsi="Times New Roman" w:cs="Times New Roman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AF29C4" w:rsidRPr="00702EF5" w:rsidRDefault="00AF29C4" w:rsidP="00AF29C4">
      <w:pPr>
        <w:numPr>
          <w:ilvl w:val="0"/>
          <w:numId w:val="10"/>
        </w:numPr>
        <w:tabs>
          <w:tab w:val="left" w:pos="980"/>
        </w:tabs>
        <w:spacing w:after="0" w:line="233" w:lineRule="auto"/>
        <w:ind w:right="20"/>
        <w:rPr>
          <w:rFonts w:ascii="Times New Roman" w:eastAsia="Symbol" w:hAnsi="Times New Roman" w:cs="Times New Roman"/>
          <w:sz w:val="24"/>
          <w:szCs w:val="24"/>
        </w:rPr>
      </w:pPr>
      <w:proofErr w:type="spellStart"/>
      <w:r w:rsidRPr="00702EF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02EF5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F29C4" w:rsidRPr="00702EF5" w:rsidRDefault="00AF29C4" w:rsidP="00AF29C4">
      <w:pPr>
        <w:numPr>
          <w:ilvl w:val="0"/>
          <w:numId w:val="10"/>
        </w:numPr>
        <w:tabs>
          <w:tab w:val="left" w:pos="980"/>
        </w:tabs>
        <w:spacing w:after="0" w:line="231" w:lineRule="auto"/>
        <w:ind w:right="140"/>
        <w:rPr>
          <w:rFonts w:ascii="Times New Roman" w:eastAsia="Symbol" w:hAnsi="Times New Roman" w:cs="Times New Roman"/>
          <w:sz w:val="24"/>
          <w:szCs w:val="24"/>
        </w:rPr>
      </w:pPr>
      <w:proofErr w:type="spellStart"/>
      <w:r w:rsidRPr="00702EF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02EF5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F29C4" w:rsidRPr="00702EF5" w:rsidRDefault="00AF29C4" w:rsidP="00AF29C4">
      <w:pPr>
        <w:numPr>
          <w:ilvl w:val="0"/>
          <w:numId w:val="10"/>
        </w:numPr>
        <w:tabs>
          <w:tab w:val="left" w:pos="980"/>
        </w:tabs>
        <w:spacing w:after="0" w:line="231" w:lineRule="auto"/>
        <w:ind w:right="140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формирование уважения к  своему народу</w:t>
      </w:r>
      <w:proofErr w:type="gramStart"/>
      <w:r w:rsidRPr="00702EF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02EF5">
        <w:rPr>
          <w:rFonts w:ascii="Times New Roman" w:hAnsi="Times New Roman" w:cs="Times New Roman"/>
          <w:sz w:val="24"/>
          <w:szCs w:val="24"/>
        </w:rPr>
        <w:t xml:space="preserve"> чувства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(герб, флаг, гимн) ;</w:t>
      </w:r>
    </w:p>
    <w:p w:rsidR="00AF29C4" w:rsidRPr="00702EF5" w:rsidRDefault="00AF29C4" w:rsidP="00AF29C4">
      <w:pPr>
        <w:numPr>
          <w:ilvl w:val="0"/>
          <w:numId w:val="10"/>
        </w:numPr>
        <w:tabs>
          <w:tab w:val="left" w:pos="980"/>
        </w:tabs>
        <w:spacing w:after="0" w:line="231" w:lineRule="auto"/>
        <w:ind w:right="140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формирование уважения к русскому языку как 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AF29C4" w:rsidRPr="00702EF5" w:rsidRDefault="00AF29C4" w:rsidP="00AF29C4">
      <w:pPr>
        <w:numPr>
          <w:ilvl w:val="0"/>
          <w:numId w:val="10"/>
        </w:numPr>
        <w:tabs>
          <w:tab w:val="left" w:pos="980"/>
        </w:tabs>
        <w:spacing w:after="0" w:line="231" w:lineRule="auto"/>
        <w:ind w:right="140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воспитание уважения к культуре</w:t>
      </w:r>
      <w:proofErr w:type="gramStart"/>
      <w:r w:rsidRPr="00702EF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02EF5">
        <w:rPr>
          <w:rFonts w:ascii="Times New Roman" w:hAnsi="Times New Roman" w:cs="Times New Roman"/>
          <w:sz w:val="24"/>
          <w:szCs w:val="24"/>
        </w:rPr>
        <w:t xml:space="preserve"> языкам, традициям и обычаям народов, проживающих на территории Российской </w:t>
      </w:r>
      <w:proofErr w:type="spellStart"/>
      <w:r w:rsidRPr="00702EF5">
        <w:rPr>
          <w:rFonts w:ascii="Times New Roman" w:hAnsi="Times New Roman" w:cs="Times New Roman"/>
          <w:sz w:val="24"/>
          <w:szCs w:val="24"/>
        </w:rPr>
        <w:t>Федерации;толерантное</w:t>
      </w:r>
      <w:proofErr w:type="spellEnd"/>
      <w:r w:rsidRPr="00702EF5">
        <w:rPr>
          <w:rFonts w:ascii="Times New Roman" w:hAnsi="Times New Roman" w:cs="Times New Roman"/>
          <w:sz w:val="24"/>
          <w:szCs w:val="24"/>
        </w:rPr>
        <w:t xml:space="preserve"> сознание и поведение в поликультурном мире, готовность и способность вести диалог с другими людьми, достигать в нём        взаимопонимания, находить общие цели и сотрудничать для их достижения; воспитание уважения к культуре , языкам, традициям и обычаем других народов . </w:t>
      </w:r>
    </w:p>
    <w:p w:rsidR="00AF29C4" w:rsidRPr="00702EF5" w:rsidRDefault="00AF29C4" w:rsidP="00AF29C4">
      <w:pPr>
        <w:numPr>
          <w:ilvl w:val="0"/>
          <w:numId w:val="10"/>
        </w:numPr>
        <w:tabs>
          <w:tab w:val="left" w:pos="980"/>
        </w:tabs>
        <w:spacing w:after="0" w:line="230" w:lineRule="auto"/>
        <w:ind w:right="40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готовность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явлениям;</w:t>
      </w:r>
    </w:p>
    <w:p w:rsidR="00AF29C4" w:rsidRPr="00702EF5" w:rsidRDefault="00AF29C4" w:rsidP="00AF29C4">
      <w:pPr>
        <w:numPr>
          <w:ilvl w:val="0"/>
          <w:numId w:val="10"/>
        </w:numPr>
        <w:tabs>
          <w:tab w:val="left" w:pos="980"/>
        </w:tabs>
        <w:spacing w:after="0" w:line="226" w:lineRule="auto"/>
        <w:ind w:right="940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нравственное сознание и поведение на основе усвоения общечеловеческих ценностей;</w:t>
      </w:r>
    </w:p>
    <w:p w:rsidR="00AF29C4" w:rsidRPr="00702EF5" w:rsidRDefault="00AF29C4" w:rsidP="00AF29C4">
      <w:pPr>
        <w:numPr>
          <w:ilvl w:val="0"/>
          <w:numId w:val="10"/>
        </w:numPr>
        <w:tabs>
          <w:tab w:val="left" w:pos="980"/>
        </w:tabs>
        <w:spacing w:after="0" w:line="230" w:lineRule="auto"/>
        <w:ind w:right="180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AF29C4" w:rsidRPr="00702EF5" w:rsidRDefault="00AF29C4" w:rsidP="00AF29C4">
      <w:pPr>
        <w:spacing w:line="234" w:lineRule="auto"/>
        <w:ind w:left="260"/>
        <w:rPr>
          <w:rFonts w:ascii="Times New Roman" w:hAnsi="Times New Roman" w:cs="Times New Roman"/>
          <w:sz w:val="24"/>
          <w:szCs w:val="24"/>
        </w:rPr>
      </w:pPr>
      <w:proofErr w:type="spellStart"/>
      <w:r w:rsidRPr="00702EF5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702EF5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</w:t>
      </w:r>
      <w:r w:rsidRPr="00702EF5">
        <w:rPr>
          <w:rFonts w:ascii="Times New Roman" w:hAnsi="Times New Roman" w:cs="Times New Roman"/>
          <w:sz w:val="24"/>
          <w:szCs w:val="24"/>
        </w:rPr>
        <w:t xml:space="preserve">освоения курса Истории на базовом уровне представлены тремя </w:t>
      </w:r>
      <w:proofErr w:type="spellStart"/>
      <w:r w:rsidRPr="00702EF5">
        <w:rPr>
          <w:rFonts w:ascii="Times New Roman" w:hAnsi="Times New Roman" w:cs="Times New Roman"/>
          <w:sz w:val="24"/>
          <w:szCs w:val="24"/>
        </w:rPr>
        <w:t>группамиуниверсальных</w:t>
      </w:r>
      <w:proofErr w:type="spellEnd"/>
      <w:r w:rsidRPr="00702EF5">
        <w:rPr>
          <w:rFonts w:ascii="Times New Roman" w:hAnsi="Times New Roman" w:cs="Times New Roman"/>
          <w:sz w:val="24"/>
          <w:szCs w:val="24"/>
        </w:rPr>
        <w:t xml:space="preserve"> учебных действий (далее УУД).</w:t>
      </w:r>
    </w:p>
    <w:p w:rsidR="00AF29C4" w:rsidRPr="00702EF5" w:rsidRDefault="00AF29C4" w:rsidP="00AF29C4">
      <w:pPr>
        <w:numPr>
          <w:ilvl w:val="0"/>
          <w:numId w:val="1"/>
        </w:numPr>
        <w:tabs>
          <w:tab w:val="left" w:pos="500"/>
        </w:tabs>
        <w:spacing w:after="0" w:line="240" w:lineRule="auto"/>
        <w:ind w:left="500" w:hanging="238"/>
        <w:rPr>
          <w:rFonts w:ascii="Times New Roman" w:hAnsi="Times New Roman" w:cs="Times New Roman"/>
          <w:b/>
          <w:iCs/>
          <w:sz w:val="24"/>
          <w:szCs w:val="24"/>
        </w:rPr>
      </w:pPr>
      <w:r w:rsidRPr="00702EF5">
        <w:rPr>
          <w:rFonts w:ascii="Times New Roman" w:hAnsi="Times New Roman" w:cs="Times New Roman"/>
          <w:b/>
          <w:iCs/>
          <w:sz w:val="24"/>
          <w:szCs w:val="24"/>
        </w:rPr>
        <w:lastRenderedPageBreak/>
        <w:t>Регулятивные УУД:</w:t>
      </w:r>
    </w:p>
    <w:p w:rsidR="00AF29C4" w:rsidRPr="00702EF5" w:rsidRDefault="00AF29C4" w:rsidP="00AF29C4">
      <w:pPr>
        <w:numPr>
          <w:ilvl w:val="0"/>
          <w:numId w:val="2"/>
        </w:numPr>
        <w:tabs>
          <w:tab w:val="left" w:pos="620"/>
        </w:tabs>
        <w:spacing w:after="0" w:line="226" w:lineRule="auto"/>
        <w:ind w:left="620" w:right="24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умение самостоятельно определять цели / задачи, задавать параметры и критерии, по которым можно определить, что цель / достигнута;</w:t>
      </w:r>
    </w:p>
    <w:p w:rsidR="00AF29C4" w:rsidRPr="00702EF5" w:rsidRDefault="00AF29C4" w:rsidP="00AF29C4">
      <w:pPr>
        <w:numPr>
          <w:ilvl w:val="0"/>
          <w:numId w:val="2"/>
        </w:numPr>
        <w:tabs>
          <w:tab w:val="left" w:pos="620"/>
        </w:tabs>
        <w:spacing w:after="0" w:line="240" w:lineRule="auto"/>
        <w:ind w:left="62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способность оценивать возможные последствия достижения поставленной цели;</w:t>
      </w:r>
    </w:p>
    <w:p w:rsidR="00AF29C4" w:rsidRPr="00702EF5" w:rsidRDefault="00AF29C4" w:rsidP="00AF29C4">
      <w:pPr>
        <w:numPr>
          <w:ilvl w:val="0"/>
          <w:numId w:val="2"/>
        </w:numPr>
        <w:tabs>
          <w:tab w:val="left" w:pos="620"/>
        </w:tabs>
        <w:spacing w:after="0" w:line="226" w:lineRule="auto"/>
        <w:ind w:left="620" w:right="26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умение организовывать эффективный поиск ресурсов, необходимых для достижения поставленной цели;</w:t>
      </w:r>
    </w:p>
    <w:p w:rsidR="00AF29C4" w:rsidRPr="00702EF5" w:rsidRDefault="00AF29C4" w:rsidP="00AF29C4">
      <w:pPr>
        <w:numPr>
          <w:ilvl w:val="0"/>
          <w:numId w:val="2"/>
        </w:numPr>
        <w:tabs>
          <w:tab w:val="left" w:pos="620"/>
        </w:tabs>
        <w:spacing w:after="0" w:line="227" w:lineRule="auto"/>
        <w:ind w:left="620" w:right="58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умение сопоставлять полученный результат деятельности с поставленной заранее целью.</w:t>
      </w:r>
    </w:p>
    <w:p w:rsidR="00AF29C4" w:rsidRPr="00702EF5" w:rsidRDefault="00AF29C4" w:rsidP="00AF29C4">
      <w:pPr>
        <w:spacing w:line="1" w:lineRule="exact"/>
        <w:rPr>
          <w:rFonts w:ascii="Times New Roman" w:hAnsi="Times New Roman" w:cs="Times New Roman"/>
          <w:b/>
          <w:sz w:val="24"/>
          <w:szCs w:val="24"/>
        </w:rPr>
      </w:pPr>
    </w:p>
    <w:p w:rsidR="00AF29C4" w:rsidRPr="00702EF5" w:rsidRDefault="00AF29C4" w:rsidP="00AF29C4">
      <w:pPr>
        <w:numPr>
          <w:ilvl w:val="0"/>
          <w:numId w:val="3"/>
        </w:numPr>
        <w:tabs>
          <w:tab w:val="left" w:pos="500"/>
        </w:tabs>
        <w:spacing w:after="0" w:line="240" w:lineRule="auto"/>
        <w:ind w:left="500" w:hanging="238"/>
        <w:rPr>
          <w:rFonts w:ascii="Times New Roman" w:hAnsi="Times New Roman" w:cs="Times New Roman"/>
          <w:b/>
          <w:iCs/>
          <w:sz w:val="24"/>
          <w:szCs w:val="24"/>
        </w:rPr>
      </w:pPr>
      <w:r w:rsidRPr="00702EF5">
        <w:rPr>
          <w:rFonts w:ascii="Times New Roman" w:hAnsi="Times New Roman" w:cs="Times New Roman"/>
          <w:b/>
          <w:iCs/>
          <w:sz w:val="24"/>
          <w:szCs w:val="24"/>
        </w:rPr>
        <w:t>Познавательные УУД:</w:t>
      </w:r>
    </w:p>
    <w:p w:rsidR="00AF29C4" w:rsidRPr="00702EF5" w:rsidRDefault="00AF29C4" w:rsidP="00AF29C4">
      <w:pPr>
        <w:numPr>
          <w:ilvl w:val="0"/>
          <w:numId w:val="4"/>
        </w:numPr>
        <w:tabs>
          <w:tab w:val="left" w:pos="682"/>
        </w:tabs>
        <w:spacing w:after="0" w:line="230" w:lineRule="auto"/>
        <w:ind w:left="620" w:right="54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умение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AF29C4" w:rsidRPr="00702EF5" w:rsidRDefault="00AF29C4" w:rsidP="00AF29C4">
      <w:pPr>
        <w:numPr>
          <w:ilvl w:val="0"/>
          <w:numId w:val="4"/>
        </w:numPr>
        <w:tabs>
          <w:tab w:val="left" w:pos="620"/>
        </w:tabs>
        <w:spacing w:after="0" w:line="236" w:lineRule="auto"/>
        <w:ind w:left="620" w:right="48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умение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AF29C4" w:rsidRPr="00702EF5" w:rsidRDefault="00AF29C4" w:rsidP="00AF29C4">
      <w:pPr>
        <w:numPr>
          <w:ilvl w:val="0"/>
          <w:numId w:val="4"/>
        </w:numPr>
        <w:tabs>
          <w:tab w:val="left" w:pos="620"/>
        </w:tabs>
        <w:spacing w:after="0" w:line="240" w:lineRule="auto"/>
        <w:ind w:left="62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умение преобразовывать информацию из одной формы в другую;</w:t>
      </w:r>
    </w:p>
    <w:p w:rsidR="00AF29C4" w:rsidRPr="00702EF5" w:rsidRDefault="00AF29C4" w:rsidP="00AF29C4">
      <w:pPr>
        <w:numPr>
          <w:ilvl w:val="0"/>
          <w:numId w:val="4"/>
        </w:numPr>
        <w:tabs>
          <w:tab w:val="left" w:pos="620"/>
        </w:tabs>
        <w:spacing w:after="0" w:line="233" w:lineRule="auto"/>
        <w:ind w:left="620" w:right="76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умение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AF29C4" w:rsidRPr="00702EF5" w:rsidRDefault="00AF29C4" w:rsidP="00AF29C4">
      <w:pPr>
        <w:numPr>
          <w:ilvl w:val="0"/>
          <w:numId w:val="4"/>
        </w:numPr>
        <w:tabs>
          <w:tab w:val="left" w:pos="620"/>
        </w:tabs>
        <w:spacing w:after="0" w:line="226" w:lineRule="auto"/>
        <w:ind w:left="620" w:right="8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способность 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AF29C4" w:rsidRPr="00702EF5" w:rsidRDefault="00AF29C4" w:rsidP="00AF29C4">
      <w:pPr>
        <w:numPr>
          <w:ilvl w:val="0"/>
          <w:numId w:val="4"/>
        </w:numPr>
        <w:tabs>
          <w:tab w:val="left" w:pos="620"/>
        </w:tabs>
        <w:spacing w:after="0" w:line="240" w:lineRule="auto"/>
        <w:ind w:left="62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 xml:space="preserve">умение выстраивать индивидуальную образовательную траекторию, </w:t>
      </w:r>
      <w:proofErr w:type="spellStart"/>
      <w:r w:rsidRPr="00702EF5">
        <w:rPr>
          <w:rFonts w:ascii="Times New Roman" w:hAnsi="Times New Roman" w:cs="Times New Roman"/>
          <w:sz w:val="24"/>
          <w:szCs w:val="24"/>
        </w:rPr>
        <w:t>учитываяограничения</w:t>
      </w:r>
      <w:proofErr w:type="spellEnd"/>
      <w:r w:rsidRPr="00702EF5">
        <w:rPr>
          <w:rFonts w:ascii="Times New Roman" w:hAnsi="Times New Roman" w:cs="Times New Roman"/>
          <w:sz w:val="24"/>
          <w:szCs w:val="24"/>
        </w:rPr>
        <w:t xml:space="preserve"> со стороны других участников и ресурсные ограничения.</w:t>
      </w:r>
    </w:p>
    <w:p w:rsidR="00AF29C4" w:rsidRPr="00702EF5" w:rsidRDefault="00AF29C4" w:rsidP="00AF29C4">
      <w:pPr>
        <w:numPr>
          <w:ilvl w:val="0"/>
          <w:numId w:val="5"/>
        </w:numPr>
        <w:tabs>
          <w:tab w:val="left" w:pos="500"/>
        </w:tabs>
        <w:spacing w:after="0" w:line="240" w:lineRule="auto"/>
        <w:ind w:left="500" w:hanging="238"/>
        <w:rPr>
          <w:rFonts w:ascii="Times New Roman" w:hAnsi="Times New Roman" w:cs="Times New Roman"/>
          <w:b/>
          <w:iCs/>
          <w:sz w:val="24"/>
          <w:szCs w:val="24"/>
        </w:rPr>
      </w:pPr>
      <w:r w:rsidRPr="00702EF5">
        <w:rPr>
          <w:rFonts w:ascii="Times New Roman" w:hAnsi="Times New Roman" w:cs="Times New Roman"/>
          <w:b/>
          <w:iCs/>
          <w:sz w:val="24"/>
          <w:szCs w:val="24"/>
        </w:rPr>
        <w:t>Коммуникативные УУД:</w:t>
      </w:r>
    </w:p>
    <w:p w:rsidR="00AF29C4" w:rsidRPr="00702EF5" w:rsidRDefault="00AF29C4" w:rsidP="00AF29C4">
      <w:pPr>
        <w:numPr>
          <w:ilvl w:val="0"/>
          <w:numId w:val="6"/>
        </w:numPr>
        <w:tabs>
          <w:tab w:val="left" w:pos="620"/>
        </w:tabs>
        <w:spacing w:after="0" w:line="226" w:lineRule="auto"/>
        <w:ind w:left="620" w:right="60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 xml:space="preserve">способность осуществлять деловую коммуникацию как со сверстниками, так и </w:t>
      </w:r>
      <w:proofErr w:type="gramStart"/>
      <w:r w:rsidRPr="00702EF5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702EF5">
        <w:rPr>
          <w:rFonts w:ascii="Times New Roman" w:hAnsi="Times New Roman" w:cs="Times New Roman"/>
          <w:sz w:val="24"/>
          <w:szCs w:val="24"/>
        </w:rPr>
        <w:t xml:space="preserve"> взрослыми;</w:t>
      </w:r>
    </w:p>
    <w:p w:rsidR="00AF29C4" w:rsidRPr="00702EF5" w:rsidRDefault="00AF29C4" w:rsidP="00AF29C4">
      <w:pPr>
        <w:numPr>
          <w:ilvl w:val="0"/>
          <w:numId w:val="6"/>
        </w:numPr>
        <w:tabs>
          <w:tab w:val="left" w:pos="620"/>
        </w:tabs>
        <w:spacing w:after="0" w:line="226" w:lineRule="auto"/>
        <w:ind w:left="620" w:right="100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способность выступать в разных ролях при осуществлении групповой работы (генератор идей, критик, исполнитель, выступающий, эксперт и т.д.);</w:t>
      </w:r>
    </w:p>
    <w:p w:rsidR="00AF29C4" w:rsidRPr="00702EF5" w:rsidRDefault="00AF29C4" w:rsidP="00AF29C4">
      <w:pPr>
        <w:numPr>
          <w:ilvl w:val="0"/>
          <w:numId w:val="6"/>
        </w:numPr>
        <w:tabs>
          <w:tab w:val="left" w:pos="620"/>
        </w:tabs>
        <w:spacing w:after="0" w:line="226" w:lineRule="auto"/>
        <w:ind w:left="620" w:right="48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умение координировать и выполнять работу в условиях реального, виртуального и комбинированного взаимодействия;</w:t>
      </w:r>
    </w:p>
    <w:p w:rsidR="00AF29C4" w:rsidRPr="00702EF5" w:rsidRDefault="00AF29C4" w:rsidP="00AF29C4">
      <w:pPr>
        <w:numPr>
          <w:ilvl w:val="0"/>
          <w:numId w:val="6"/>
        </w:numPr>
        <w:tabs>
          <w:tab w:val="left" w:pos="620"/>
        </w:tabs>
        <w:spacing w:after="0" w:line="226" w:lineRule="auto"/>
        <w:ind w:left="620" w:right="48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умение развернуто, логично и точно излагать свою точку зрения с использованием адекватных (устных и письменных) языковых средств;</w:t>
      </w:r>
    </w:p>
    <w:p w:rsidR="00AF29C4" w:rsidRPr="00702EF5" w:rsidRDefault="00AF29C4" w:rsidP="00AF29C4">
      <w:pPr>
        <w:numPr>
          <w:ilvl w:val="0"/>
          <w:numId w:val="7"/>
        </w:numPr>
        <w:tabs>
          <w:tab w:val="left" w:pos="620"/>
        </w:tabs>
        <w:spacing w:after="0" w:line="231" w:lineRule="auto"/>
        <w:ind w:left="620" w:right="22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 xml:space="preserve">способность распознавать </w:t>
      </w:r>
      <w:proofErr w:type="spellStart"/>
      <w:r w:rsidRPr="00702EF5">
        <w:rPr>
          <w:rFonts w:ascii="Times New Roman" w:hAnsi="Times New Roman" w:cs="Times New Roman"/>
          <w:sz w:val="24"/>
          <w:szCs w:val="24"/>
        </w:rPr>
        <w:t>конфликтногенные</w:t>
      </w:r>
      <w:proofErr w:type="spellEnd"/>
      <w:r w:rsidRPr="00702EF5">
        <w:rPr>
          <w:rFonts w:ascii="Times New Roman" w:hAnsi="Times New Roman" w:cs="Times New Roman"/>
          <w:sz w:val="24"/>
          <w:szCs w:val="24"/>
        </w:rPr>
        <w:t xml:space="preserve"> ситуации и предотвращать конфликты, выстраивать деловую и образовательную коммуникацию, избегая личностных оценочных суждений.</w:t>
      </w:r>
    </w:p>
    <w:p w:rsidR="00AF29C4" w:rsidRPr="00702EF5" w:rsidRDefault="00AF29C4" w:rsidP="00AF29C4">
      <w:pPr>
        <w:tabs>
          <w:tab w:val="left" w:pos="720"/>
        </w:tabs>
        <w:spacing w:line="234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02E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702EF5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Pr="00702EF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предметном уровне </w:t>
      </w:r>
      <w:r w:rsidRPr="00702EF5">
        <w:rPr>
          <w:rFonts w:ascii="Times New Roman" w:hAnsi="Times New Roman" w:cs="Times New Roman"/>
          <w:sz w:val="24"/>
          <w:szCs w:val="24"/>
        </w:rPr>
        <w:t xml:space="preserve">в результате освоение курса истории на базовом </w:t>
      </w:r>
      <w:proofErr w:type="spellStart"/>
      <w:r w:rsidRPr="00702EF5">
        <w:rPr>
          <w:rFonts w:ascii="Times New Roman" w:hAnsi="Times New Roman" w:cs="Times New Roman"/>
          <w:sz w:val="24"/>
          <w:szCs w:val="24"/>
        </w:rPr>
        <w:t>уровне</w:t>
      </w:r>
      <w:r w:rsidRPr="00702EF5">
        <w:rPr>
          <w:rFonts w:ascii="Times New Roman" w:hAnsi="Times New Roman" w:cs="Times New Roman"/>
          <w:i/>
          <w:iCs/>
          <w:sz w:val="24"/>
          <w:szCs w:val="24"/>
        </w:rPr>
        <w:t>обучающиеся</w:t>
      </w:r>
      <w:proofErr w:type="spellEnd"/>
      <w:r w:rsidRPr="00702EF5">
        <w:rPr>
          <w:rFonts w:ascii="Times New Roman" w:hAnsi="Times New Roman" w:cs="Times New Roman"/>
          <w:i/>
          <w:iCs/>
          <w:sz w:val="24"/>
          <w:szCs w:val="24"/>
        </w:rPr>
        <w:t xml:space="preserve"> научатся.</w:t>
      </w:r>
      <w:proofErr w:type="gramEnd"/>
    </w:p>
    <w:p w:rsidR="00AF29C4" w:rsidRPr="00702EF5" w:rsidRDefault="00AF29C4" w:rsidP="00AF29C4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116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eastAsia="Symbol" w:hAnsi="Times New Roman" w:cs="Times New Roman"/>
          <w:sz w:val="24"/>
          <w:szCs w:val="24"/>
        </w:rPr>
        <w:t xml:space="preserve">Рассматривать историю России как </w:t>
      </w:r>
      <w:proofErr w:type="spellStart"/>
      <w:r w:rsidRPr="00702EF5">
        <w:rPr>
          <w:rFonts w:ascii="Times New Roman" w:eastAsia="Symbol" w:hAnsi="Times New Roman" w:cs="Times New Roman"/>
          <w:sz w:val="24"/>
          <w:szCs w:val="24"/>
        </w:rPr>
        <w:t>неотъемлимую</w:t>
      </w:r>
      <w:proofErr w:type="spellEnd"/>
      <w:r w:rsidRPr="00702EF5">
        <w:rPr>
          <w:rFonts w:ascii="Times New Roman" w:eastAsia="Symbol" w:hAnsi="Times New Roman" w:cs="Times New Roman"/>
          <w:sz w:val="24"/>
          <w:szCs w:val="24"/>
        </w:rPr>
        <w:t xml:space="preserve"> часть мирового исторического процесса;</w:t>
      </w:r>
    </w:p>
    <w:p w:rsidR="00AF29C4" w:rsidRPr="00702EF5" w:rsidRDefault="00AF29C4" w:rsidP="00AF29C4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116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характеризовать этапы становления исторической науки, определять последовательность и длительность исторических процессов, вялений, событий;</w:t>
      </w:r>
    </w:p>
    <w:p w:rsidR="00AF29C4" w:rsidRPr="00702EF5" w:rsidRDefault="00AF29C4" w:rsidP="00AF29C4">
      <w:pPr>
        <w:numPr>
          <w:ilvl w:val="0"/>
          <w:numId w:val="8"/>
        </w:numPr>
        <w:tabs>
          <w:tab w:val="left" w:pos="1160"/>
        </w:tabs>
        <w:spacing w:after="0" w:line="226" w:lineRule="auto"/>
        <w:ind w:left="116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lastRenderedPageBreak/>
        <w:t>характеризовать место, обстоятельства, участников, результаты важнейших исторических событий;</w:t>
      </w:r>
    </w:p>
    <w:p w:rsidR="00AF29C4" w:rsidRPr="00702EF5" w:rsidRDefault="00AF29C4" w:rsidP="00AF29C4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116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формулировать принципы периодизации истории развития человечества;</w:t>
      </w:r>
    </w:p>
    <w:p w:rsidR="00AF29C4" w:rsidRPr="00702EF5" w:rsidRDefault="00AF29C4" w:rsidP="00AF29C4">
      <w:pPr>
        <w:numPr>
          <w:ilvl w:val="0"/>
          <w:numId w:val="8"/>
        </w:numPr>
        <w:tabs>
          <w:tab w:val="left" w:pos="1160"/>
        </w:tabs>
        <w:spacing w:after="0" w:line="226" w:lineRule="auto"/>
        <w:ind w:left="116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определять роль исторической науки и исторического познания в решении задач прогрессивного развития России в глобальном мире; представлять культурное наследие России и других стран.</w:t>
      </w:r>
    </w:p>
    <w:p w:rsidR="00AF29C4" w:rsidRPr="00702EF5" w:rsidRDefault="00AF29C4" w:rsidP="00AF29C4">
      <w:pPr>
        <w:numPr>
          <w:ilvl w:val="0"/>
          <w:numId w:val="8"/>
        </w:numPr>
        <w:tabs>
          <w:tab w:val="left" w:pos="1160"/>
        </w:tabs>
        <w:spacing w:after="0" w:line="227" w:lineRule="auto"/>
        <w:ind w:left="116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владеть современной терминологией исторической науки, предусмотренной программой;</w:t>
      </w:r>
    </w:p>
    <w:p w:rsidR="00AF29C4" w:rsidRPr="00702EF5" w:rsidRDefault="00AF29C4" w:rsidP="00AF29C4">
      <w:pPr>
        <w:numPr>
          <w:ilvl w:val="0"/>
          <w:numId w:val="8"/>
        </w:numPr>
        <w:tabs>
          <w:tab w:val="left" w:pos="1160"/>
        </w:tabs>
        <w:spacing w:after="0" w:line="226" w:lineRule="auto"/>
        <w:ind w:left="116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характеризовать особенности исторического пути России и оценивать её роль в мировом сообществе;</w:t>
      </w:r>
    </w:p>
    <w:p w:rsidR="00AF29C4" w:rsidRPr="00702EF5" w:rsidRDefault="00AF29C4" w:rsidP="00AF29C4">
      <w:pPr>
        <w:numPr>
          <w:ilvl w:val="0"/>
          <w:numId w:val="8"/>
        </w:numPr>
        <w:tabs>
          <w:tab w:val="left" w:pos="1160"/>
        </w:tabs>
        <w:spacing w:after="0" w:line="226" w:lineRule="auto"/>
        <w:ind w:left="116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анализировать современные версии и трактовки важнейших проблем отечественной и всемирной истории;</w:t>
      </w:r>
    </w:p>
    <w:p w:rsidR="00AF29C4" w:rsidRPr="00702EF5" w:rsidRDefault="00AF29C4" w:rsidP="00AF29C4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116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проводить поиск исторической информации в источниках разного типа;</w:t>
      </w:r>
    </w:p>
    <w:p w:rsidR="00AF29C4" w:rsidRPr="00702EF5" w:rsidRDefault="00AF29C4" w:rsidP="00AF29C4">
      <w:pPr>
        <w:numPr>
          <w:ilvl w:val="0"/>
          <w:numId w:val="8"/>
        </w:numPr>
        <w:tabs>
          <w:tab w:val="left" w:pos="1160"/>
        </w:tabs>
        <w:spacing w:after="0" w:line="233" w:lineRule="auto"/>
        <w:ind w:left="116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создания), давать их общую характеристику;</w:t>
      </w:r>
    </w:p>
    <w:p w:rsidR="00AF29C4" w:rsidRPr="00702EF5" w:rsidRDefault="00AF29C4" w:rsidP="00AF29C4">
      <w:pPr>
        <w:numPr>
          <w:ilvl w:val="0"/>
          <w:numId w:val="8"/>
        </w:numPr>
        <w:tabs>
          <w:tab w:val="left" w:pos="1160"/>
        </w:tabs>
        <w:spacing w:after="0" w:line="234" w:lineRule="auto"/>
        <w:ind w:left="116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 xml:space="preserve">анализировать историческую и статистическую информацию, представленную в разных знаковых системах (текст, карта, таблица, схема, аудиовизуальный ряд); </w:t>
      </w:r>
    </w:p>
    <w:p w:rsidR="00AF29C4" w:rsidRPr="00702EF5" w:rsidRDefault="00AF29C4" w:rsidP="00AF29C4">
      <w:pPr>
        <w:numPr>
          <w:ilvl w:val="0"/>
          <w:numId w:val="8"/>
        </w:numPr>
        <w:tabs>
          <w:tab w:val="left" w:pos="1160"/>
        </w:tabs>
        <w:spacing w:after="0" w:line="234" w:lineRule="auto"/>
        <w:ind w:left="116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eastAsia="Symbol" w:hAnsi="Times New Roman" w:cs="Times New Roman"/>
          <w:sz w:val="24"/>
          <w:szCs w:val="24"/>
        </w:rPr>
        <w:t>соотносить иллюстрированный материал с историческими событиями, явлениями, процессами, персоналиями;</w:t>
      </w:r>
    </w:p>
    <w:p w:rsidR="00AF29C4" w:rsidRPr="00702EF5" w:rsidRDefault="00AF29C4" w:rsidP="00AF29C4">
      <w:pPr>
        <w:pStyle w:val="a4"/>
        <w:ind w:left="0"/>
        <w:rPr>
          <w:rFonts w:ascii="Times New Roman" w:eastAsia="Symbol" w:hAnsi="Times New Roman"/>
          <w:sz w:val="24"/>
          <w:szCs w:val="24"/>
        </w:rPr>
      </w:pPr>
      <w:r w:rsidRPr="00702EF5">
        <w:rPr>
          <w:rFonts w:ascii="Times New Roman" w:eastAsia="Symbol" w:hAnsi="Times New Roman"/>
          <w:sz w:val="24"/>
          <w:szCs w:val="24"/>
        </w:rPr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702EF5">
        <w:rPr>
          <w:rFonts w:ascii="Times New Roman" w:eastAsia="Symbol" w:hAnsi="Times New Roman"/>
          <w:sz w:val="24"/>
          <w:szCs w:val="24"/>
        </w:rPr>
        <w:t>интернет-ресурсов</w:t>
      </w:r>
      <w:proofErr w:type="spellEnd"/>
      <w:r w:rsidRPr="00702EF5">
        <w:rPr>
          <w:rFonts w:ascii="Times New Roman" w:eastAsia="Symbol" w:hAnsi="Times New Roman"/>
          <w:sz w:val="24"/>
          <w:szCs w:val="24"/>
        </w:rPr>
        <w:t>;</w:t>
      </w:r>
    </w:p>
    <w:p w:rsidR="00AF29C4" w:rsidRPr="00702EF5" w:rsidRDefault="00AF29C4" w:rsidP="00AF29C4">
      <w:pPr>
        <w:numPr>
          <w:ilvl w:val="0"/>
          <w:numId w:val="8"/>
        </w:numPr>
        <w:tabs>
          <w:tab w:val="left" w:pos="1160"/>
        </w:tabs>
        <w:spacing w:after="0" w:line="234" w:lineRule="auto"/>
        <w:ind w:left="116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различать в исторической информации факты и мнения, исторические описания и исторические объяснения;</w:t>
      </w:r>
    </w:p>
    <w:p w:rsidR="00AF29C4" w:rsidRPr="00702EF5" w:rsidRDefault="00AF29C4" w:rsidP="00AF29C4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116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готовить сообщения, презентации и рефераты по исторической тематике;</w:t>
      </w:r>
    </w:p>
    <w:p w:rsidR="00AF29C4" w:rsidRPr="00702EF5" w:rsidRDefault="00AF29C4" w:rsidP="00AF29C4">
      <w:pPr>
        <w:numPr>
          <w:ilvl w:val="0"/>
          <w:numId w:val="8"/>
        </w:numPr>
        <w:tabs>
          <w:tab w:val="left" w:pos="1160"/>
        </w:tabs>
        <w:spacing w:after="0" w:line="236" w:lineRule="auto"/>
        <w:ind w:left="1160" w:hanging="358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AF29C4" w:rsidRPr="00702EF5" w:rsidRDefault="00AF29C4" w:rsidP="00AF29C4">
      <w:pPr>
        <w:numPr>
          <w:ilvl w:val="0"/>
          <w:numId w:val="8"/>
        </w:numPr>
        <w:tabs>
          <w:tab w:val="left" w:pos="1160"/>
        </w:tabs>
        <w:spacing w:after="0" w:line="226" w:lineRule="auto"/>
        <w:ind w:left="1160" w:right="20" w:hanging="35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 xml:space="preserve"> демонстрировать умение вести диалог и обосновывать свою точку зрения в дискуссии по исторической тематике;</w:t>
      </w:r>
    </w:p>
    <w:p w:rsidR="00AF29C4" w:rsidRPr="00702EF5" w:rsidRDefault="00AF29C4" w:rsidP="00AF29C4">
      <w:pPr>
        <w:numPr>
          <w:ilvl w:val="0"/>
          <w:numId w:val="8"/>
        </w:numPr>
        <w:tabs>
          <w:tab w:val="left" w:pos="1160"/>
        </w:tabs>
        <w:spacing w:after="0" w:line="226" w:lineRule="auto"/>
        <w:ind w:left="1160" w:right="20" w:hanging="358"/>
        <w:rPr>
          <w:rFonts w:ascii="Times New Roman" w:eastAsia="Symbol" w:hAnsi="Times New Roman" w:cs="Times New Roman"/>
          <w:sz w:val="24"/>
          <w:szCs w:val="24"/>
        </w:rPr>
      </w:pPr>
    </w:p>
    <w:p w:rsidR="00AF29C4" w:rsidRPr="00702EF5" w:rsidRDefault="00AF29C4" w:rsidP="00AF29C4">
      <w:pPr>
        <w:ind w:left="26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02EF5">
        <w:rPr>
          <w:rFonts w:ascii="Times New Roman" w:hAnsi="Times New Roman" w:cs="Times New Roman"/>
          <w:b/>
          <w:iCs/>
          <w:sz w:val="24"/>
          <w:szCs w:val="24"/>
        </w:rPr>
        <w:t>Обучающиеся</w:t>
      </w:r>
      <w:proofErr w:type="gramEnd"/>
      <w:r w:rsidRPr="00702EF5">
        <w:rPr>
          <w:rFonts w:ascii="Times New Roman" w:hAnsi="Times New Roman" w:cs="Times New Roman"/>
          <w:b/>
          <w:iCs/>
          <w:sz w:val="24"/>
          <w:szCs w:val="24"/>
        </w:rPr>
        <w:t xml:space="preserve"> получат возможность научиться:</w:t>
      </w:r>
    </w:p>
    <w:p w:rsidR="00AF29C4" w:rsidRPr="00702EF5" w:rsidRDefault="00AF29C4" w:rsidP="00AF29C4">
      <w:pPr>
        <w:numPr>
          <w:ilvl w:val="0"/>
          <w:numId w:val="9"/>
        </w:numPr>
        <w:tabs>
          <w:tab w:val="left" w:pos="980"/>
        </w:tabs>
        <w:spacing w:after="0" w:line="240" w:lineRule="auto"/>
        <w:ind w:left="980" w:hanging="17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объяснять историческую обусловленность современных общественных процессов;</w:t>
      </w:r>
    </w:p>
    <w:p w:rsidR="00AF29C4" w:rsidRPr="00702EF5" w:rsidRDefault="00AF29C4" w:rsidP="00AF29C4">
      <w:pPr>
        <w:numPr>
          <w:ilvl w:val="0"/>
          <w:numId w:val="9"/>
        </w:numPr>
        <w:tabs>
          <w:tab w:val="left" w:pos="980"/>
        </w:tabs>
        <w:spacing w:after="0" w:line="226" w:lineRule="auto"/>
        <w:ind w:left="980" w:right="20" w:hanging="17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соотносить историческое время, исторические события, действия и поступки исторических личностей;</w:t>
      </w:r>
    </w:p>
    <w:p w:rsidR="00AF29C4" w:rsidRPr="00702EF5" w:rsidRDefault="00AF29C4" w:rsidP="00AF29C4">
      <w:pPr>
        <w:numPr>
          <w:ilvl w:val="0"/>
          <w:numId w:val="9"/>
        </w:numPr>
        <w:tabs>
          <w:tab w:val="left" w:pos="980"/>
        </w:tabs>
        <w:spacing w:after="0" w:line="240" w:lineRule="auto"/>
        <w:ind w:left="980" w:hanging="17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определять место и время создания исторических документов;</w:t>
      </w:r>
    </w:p>
    <w:p w:rsidR="00AF29C4" w:rsidRPr="00702EF5" w:rsidRDefault="00AF29C4" w:rsidP="00AF29C4">
      <w:pPr>
        <w:numPr>
          <w:ilvl w:val="0"/>
          <w:numId w:val="9"/>
        </w:numPr>
        <w:tabs>
          <w:tab w:val="left" w:pos="980"/>
        </w:tabs>
        <w:spacing w:after="0" w:line="239" w:lineRule="auto"/>
        <w:ind w:left="980" w:hanging="17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представлять историческую информацию в виде таблиц, схем, графиков и др.  характеризовать современные версии и трактовки важнейших проблем отечественной и мировой истории;</w:t>
      </w:r>
    </w:p>
    <w:p w:rsidR="00AF29C4" w:rsidRPr="00702EF5" w:rsidRDefault="00AF29C4" w:rsidP="00AF29C4">
      <w:pPr>
        <w:tabs>
          <w:tab w:val="left" w:pos="980"/>
        </w:tabs>
        <w:spacing w:after="0" w:line="240" w:lineRule="auto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приводить примеры и аргументы в защиту своей точки зрения;</w:t>
      </w:r>
    </w:p>
    <w:p w:rsidR="00AF29C4" w:rsidRPr="00702EF5" w:rsidRDefault="00AF29C4" w:rsidP="00AF29C4">
      <w:pPr>
        <w:numPr>
          <w:ilvl w:val="0"/>
          <w:numId w:val="9"/>
        </w:numPr>
        <w:tabs>
          <w:tab w:val="left" w:pos="980"/>
        </w:tabs>
        <w:spacing w:after="0" w:line="226" w:lineRule="auto"/>
        <w:ind w:left="980" w:hanging="178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проводить самостоятельные исторические исследования и реконструкцию исторических событий;</w:t>
      </w:r>
    </w:p>
    <w:p w:rsidR="00AF29C4" w:rsidRPr="00702EF5" w:rsidRDefault="00AF29C4" w:rsidP="00AF29C4">
      <w:pPr>
        <w:numPr>
          <w:ilvl w:val="0"/>
          <w:numId w:val="9"/>
        </w:numPr>
        <w:tabs>
          <w:tab w:val="left" w:pos="980"/>
        </w:tabs>
        <w:spacing w:after="0" w:line="234" w:lineRule="auto"/>
        <w:ind w:left="980" w:hanging="178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702EF5">
        <w:rPr>
          <w:rFonts w:ascii="Times New Roman" w:hAnsi="Times New Roman" w:cs="Times New Roman"/>
          <w:sz w:val="24"/>
          <w:szCs w:val="24"/>
        </w:rPr>
        <w:t>использовать полученные знания и освоенные умения в практической деятельности и повседневной жизни для определения собственной позиции по отношению к явлениям современной жизни, исходя из их исторической обусловленности; соотнесения своих действий и поступков окружающих с исторически возникшими формами социального поведения</w:t>
      </w:r>
    </w:p>
    <w:p w:rsidR="007C27F6" w:rsidRPr="00AF29C4" w:rsidRDefault="007C27F6" w:rsidP="00AF29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курса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</w:rPr>
        <w:t>«История. Всеобщая история. Новейшая история»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</w:rPr>
        <w:t xml:space="preserve"> в 11 классе (24 часов)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</w:rPr>
        <w:t>Глава I. Послевоенный мир. Международные отношения, политическое и экономическое развитие стран Европы и Северной Америки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</w:rPr>
        <w:t>Начало «холодной войны». Международные отношения в 1945 — первой половине 1950-х гг.</w:t>
      </w:r>
      <w:r w:rsidRPr="00AF29C4">
        <w:rPr>
          <w:rFonts w:ascii="Times New Roman" w:hAnsi="Times New Roman" w:cs="Times New Roman"/>
          <w:sz w:val="24"/>
          <w:szCs w:val="24"/>
        </w:rPr>
        <w:t xml:space="preserve"> Предпосылки превращения послевоенного мира в 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двухполюсный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 (биполярный). Причины и главные черты «холодной войны». Идеологическое противостояние. Маккартизм — «охота на ведьм» в США. «Железный занавес» как символ раскола Европы и мира на две противоборствующие общественно-политические системы. Гонка вооружений и создание военно-политических блоков как проявление соперничества двух сверхдержав — СССР и США. Ядерное оружие — равновесие страха и сдерживающий фактор от прямого военного столкновения. Гражданская война в Греции. Доктрина Трумэна. План Маршалла. План Шумана. Начало западноевропейской интеграции. Раскол Германии. Образование ФРГ и ГДР. Берлинский кризис 1948—1949 гг. Образование НАТО. Установление коммунистических режимов в Восточной Европе. Страны народной демократии. Создание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Коминформа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>, Совета экономической взаимопомощи, Организации Варшавского договора. Раскол мира и Европы как главный признак «холодной войны».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</w:rPr>
        <w:t>Международные отношения в 1950—1980-е гг.</w:t>
      </w:r>
      <w:r w:rsidRPr="00AF29C4">
        <w:rPr>
          <w:rFonts w:ascii="Times New Roman" w:hAnsi="Times New Roman" w:cs="Times New Roman"/>
          <w:sz w:val="24"/>
          <w:szCs w:val="24"/>
        </w:rPr>
        <w:t xml:space="preserve"> Международные отношения в условиях двухполюсного (биполярного) мира. Две тенденции в развитии международных отношений: противостояние и стремление к разрядке международной напряжённости. 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 xml:space="preserve">Ослаб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ление</w:t>
      </w:r>
      <w:proofErr w:type="spellEnd"/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 международной напряжённости после смерти И. Сталина. Нормализация советско-югославских отношений. Принцип «мирного сосуществования». Суэцкий кризис 1956 г. Доктрина Эйзенхауэра. Возобновление противостояния двух сверхдержав. Берлинский кризис 1958—1961 гг.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Карибский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кризис 1962 г. Война во Вьетнаме. Гонка вооружений и проблема разоружения. Договор о запрещении ядерных испытаний в трёх средах. Достижение Советским Союзом паритета — равенства в ядерных боезарядах с США. Начало разрядки международной напряжённости в начале 1970-х гг. Соглашение об ограничении стратегических наступательных вооружений (ОСВ—1) и Договор о противоракетной обороне (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ПРО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>). «Новая восточная политика» ФРГ. Хельсинкский акт 1975 г. Ракетный кризис в Европе. Ввод советских войск в Афганистан. Локальные и региональные конфликты, гражданские войны. Обострение международной обстановки в конце 1970-х — начале 1980-х гг. Перестройка и гласность в СССР. «Новое политическое мышление» М. С. Горбачёва. Возобновление советско-американского диалога. Соглашение о ликвидации ракет средней и меньшей дальности 1987 г.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</w:rPr>
        <w:t>Завершение эпохи индустриального общества. 1945—1970-е гг. «Общество потребления».</w:t>
      </w:r>
      <w:r w:rsidRPr="00AF29C4">
        <w:rPr>
          <w:rFonts w:ascii="Times New Roman" w:hAnsi="Times New Roman" w:cs="Times New Roman"/>
          <w:sz w:val="24"/>
          <w:szCs w:val="24"/>
        </w:rPr>
        <w:t xml:space="preserve"> Факторы, обусловившие экономический подъём в странах Запада в 1950—1970-е гг. Стабилизация международной валютной системы.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Бреттон-Вудские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соглашения. Либерализация мировой торговли. Создание ГАТТ, затем ВТО. Экономическая интеграция в Западной Европе и Северной Америке: общее и особенное. Европейское экономическое сообщество (ЕЭС). Смешанная экономика как сочетание государственной собственности и регулирования с поощрением частнопредпринимательской </w:t>
      </w:r>
      <w:proofErr w:type="spellStart"/>
      <w:proofErr w:type="gramStart"/>
      <w:r w:rsidRPr="00AF29C4">
        <w:rPr>
          <w:rFonts w:ascii="Times New Roman" w:hAnsi="Times New Roman" w:cs="Times New Roman"/>
          <w:sz w:val="24"/>
          <w:szCs w:val="24"/>
        </w:rPr>
        <w:t>инициа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тивы</w:t>
      </w:r>
      <w:proofErr w:type="spellEnd"/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Неокейнсианство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как политика поощрения спроса — массовому производству должно соответствовать массовое потребление. Государство благосостояния, его основные характеристики. «Общество потребления». </w:t>
      </w:r>
      <w:r w:rsidRPr="00AF29C4">
        <w:rPr>
          <w:rFonts w:ascii="Times New Roman" w:hAnsi="Times New Roman" w:cs="Times New Roman"/>
          <w:sz w:val="24"/>
          <w:szCs w:val="24"/>
        </w:rPr>
        <w:lastRenderedPageBreak/>
        <w:t>Противоречия экстенсивного типа производства. Завершающая фаза зрелого индустриального общества, её атрибуты и символы. Особенности государства благосостояния в развитых странах мира.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  <w:u w:val="single"/>
        </w:rPr>
        <w:t>Кризисы 1970—1980-х гг. Становление постиндустриального информационного общества.</w:t>
      </w:r>
      <w:r w:rsidRPr="00AF29C4">
        <w:rPr>
          <w:rFonts w:ascii="Times New Roman" w:hAnsi="Times New Roman" w:cs="Times New Roman"/>
          <w:sz w:val="24"/>
          <w:szCs w:val="24"/>
        </w:rPr>
        <w:t xml:space="preserve"> Причины и сущность экономических кризисов 1974—1975 и 1980—1982 гг. Предпосылки перехода к постиндустриальному информационному обществу. Перегруженность государства социальными обязательствами. Кризис растущего вширь и требовавшего всё новых ресурсов индустриального типа развития. Третья промышленно-технологическая революция. Главные черты постиндустриального общества. Изменения в структуре занятости. Информация и знания как важнейшие факторы производства. Роль науки и образования в информационном обществе. Общество знаний. Экономика инноваций. Формирование новых ценностей. Индивидуализация производства, потребления, труда. Переход к демократическим формам правления как вектор исторического развития постиндустриального общества. Волна демократизации в мире с 1970-х гг. Переход к демократии Португалии, Греции, Испании. Уход с политической сцены диктаторов в Латинской Америке. Свободные выборы в ряде стран Азии и Африки. Переход к демократии бывших социалистических стран в результат краха социализма как общественно-политической системы в результате революций 1989— 1991 гг.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  <w:u w:val="single"/>
        </w:rPr>
        <w:t xml:space="preserve">Экономическая и социальная политика. </w:t>
      </w:r>
      <w:proofErr w:type="spellStart"/>
      <w:r w:rsidRPr="00AF29C4">
        <w:rPr>
          <w:rFonts w:ascii="Times New Roman" w:hAnsi="Times New Roman" w:cs="Times New Roman"/>
          <w:b/>
          <w:sz w:val="24"/>
          <w:szCs w:val="24"/>
          <w:u w:val="single"/>
        </w:rPr>
        <w:t>Неоконсервативный</w:t>
      </w:r>
      <w:proofErr w:type="spellEnd"/>
      <w:r w:rsidRPr="00AF29C4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поворот. Политика «третьего пути</w:t>
      </w:r>
      <w:r w:rsidRPr="00AF29C4">
        <w:rPr>
          <w:rFonts w:ascii="Times New Roman" w:hAnsi="Times New Roman" w:cs="Times New Roman"/>
          <w:b/>
          <w:sz w:val="24"/>
          <w:szCs w:val="24"/>
        </w:rPr>
        <w:t>».</w:t>
      </w:r>
      <w:r w:rsidRPr="00AF29C4">
        <w:rPr>
          <w:rFonts w:ascii="Times New Roman" w:hAnsi="Times New Roman" w:cs="Times New Roman"/>
          <w:sz w:val="24"/>
          <w:szCs w:val="24"/>
        </w:rPr>
        <w:t xml:space="preserve"> Три этапа в экономической и социальной политике стран Запада после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торой мировой войны: формирование государства благосостояния с широкими социальными гарантиями и вмешательством государства в экономику,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неоконсервативный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поворот с опорой на развитие частной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инициа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тивы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рынка, политика «третьего пути» с отказом от крайностей первых двух подходов. Основания неконсервативного поворота: идеи самоорганизации рынка, монетаризм, теория предложения. Главные направления политики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неоконсерваторов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: приватизация, сокращение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госрасхо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- 18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дов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, снижение налогов, поощрение предпринимательства, открытие экономики мировому рынку. Итоги неконсервативного поворота: бурное развитие новейших технологий информационного общества, формирование постиндустриальной экономики, ускорение процесса глобализации. Основания политики «третьего пути»: идеи социальной ответственности гражданского общества и государства перед 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малоимущими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 при поддержке частнопредпринимательской инициативы. Главные направления политики «третьего пути»: вложения в человеческий капитал (социальное обеспечение, образование, здравоохранение, наука). Итоги политики «третьего пути»: улучшение качества жизни, рост гражданской активности, сглаживание неравенства и контрастов богатства и бедности.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  <w:u w:val="single"/>
        </w:rPr>
        <w:t>Политическая борьба. Гражданское общество. Социальные движения</w:t>
      </w:r>
      <w:r w:rsidRPr="00AF29C4">
        <w:rPr>
          <w:rFonts w:ascii="Times New Roman" w:hAnsi="Times New Roman" w:cs="Times New Roman"/>
          <w:sz w:val="24"/>
          <w:szCs w:val="24"/>
        </w:rPr>
        <w:t>. Изменения в партийно-политической расстановке сил в странах Запада во второй половине ХХ — начале XXI в. Появление в лагере консервативных сил христианско-демократических партий. Увеличение влияния социал-демократов и переход их на платформу умеренного реформизма. Социалистический интернационал. Прогрессивный альянс. Политический спектр. Мировоззренческие основы главных политических идеологий: консерватизма, либерализма, социализма. Подъём и крах коммунистических партий. Праворадикальные и экстремистские организации. Национализм. Гражданское общество в период индустриального развития. Рабочее движение. Антивоенное движение. Феминистское движение. Движение за права человека. Всеобщая декларация прав человека (1948). Причины появления новых социальных движений и расширения влияния гражданского общества во второй половине ХХ — начале ХХ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 в. Изменение роли гражданского общества в 1960-е гг. Новые левые. Хиппи. Движение за гражданские права. Май 1968 г. Движения гражданских инициатив. Группы взаимопомощи. Волонтёры. Экологическое движение. Национальные, культурные, этнические и лингвистические движения.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Соединённые Штаты Америки.</w:t>
      </w:r>
      <w:r w:rsidRPr="00AF29C4">
        <w:rPr>
          <w:rFonts w:ascii="Times New Roman" w:hAnsi="Times New Roman" w:cs="Times New Roman"/>
          <w:sz w:val="24"/>
          <w:szCs w:val="24"/>
        </w:rPr>
        <w:t xml:space="preserve"> Предпосылки превращения США в центр мировой политики после окончания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торой мировой войны. Принципы внутренней и внешней политики США в 1945— 2010-е гг. Отражение в политической истории 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США общих тенденций развития ведущих стран Запада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. Демократы и республиканцы у власти. США — единственная сверхдержава в конце ХХ — начале XXI в. США в период администраций Д. Эйзенхауэра, 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. Кеннеди, Л. Джонсона, Р. Никсона, Р. Рейгана, Б. Клинтона, Дж. Буша младшего, Б.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Обамы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>, Д. Трампа.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  <w:u w:val="single"/>
        </w:rPr>
        <w:t>Великобритания.</w:t>
      </w:r>
      <w:r w:rsidRPr="00AF29C4">
        <w:rPr>
          <w:rFonts w:ascii="Times New Roman" w:hAnsi="Times New Roman" w:cs="Times New Roman"/>
          <w:sz w:val="24"/>
          <w:szCs w:val="24"/>
        </w:rPr>
        <w:t xml:space="preserve"> «Политический маятник»: лейбористы и консерваторы у власти. Социально-экономическое развитие Великобритании. М. Тэтчер — «консервативная революция». Э. Блэр — политика «третьего пути». Эволюция лейбористской партии. Северная Ирландия на пути к урегулированию. Расширение самоуправления — «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деволюция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». Конституционная реформа. Выход из Евросоюза. </w:t>
      </w:r>
      <w:proofErr w:type="spellStart"/>
      <w:proofErr w:type="gramStart"/>
      <w:r w:rsidRPr="00AF29C4">
        <w:rPr>
          <w:rFonts w:ascii="Times New Roman" w:hAnsi="Times New Roman" w:cs="Times New Roman"/>
          <w:sz w:val="24"/>
          <w:szCs w:val="24"/>
        </w:rPr>
        <w:t>Великобритани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я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 в период правления М. Тэтчер, Э. Блэра, Д.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Кэмерона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, Т.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Мей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>.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  <w:u w:val="single"/>
        </w:rPr>
        <w:t>Франция.</w:t>
      </w:r>
      <w:r w:rsidRPr="00AF29C4">
        <w:rPr>
          <w:rFonts w:ascii="Times New Roman" w:hAnsi="Times New Roman" w:cs="Times New Roman"/>
          <w:sz w:val="24"/>
          <w:szCs w:val="24"/>
        </w:rPr>
        <w:t xml:space="preserve"> Социально-экономическая и политическая история Франции во второй половине ХХ — начале ХХI 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Идея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 «величия Франции» де Голля и её реализация. Социальные волнения 1968 г. и отставка генерала. Либеральный курс В. Жискар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д’Эстена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. Попытка «левого эксперимента» 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 1980-х гг. Практика сосуществования левых и правых сил у власти. Париж — инициатор европейской интеграции. Франция в период президентства Ш. де Голля, Ф. Миттерана, Ж. Ширака, Н.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Саркози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, Ф.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Олланда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, Э.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Макрона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>.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  <w:u w:val="single"/>
        </w:rPr>
        <w:t>Германия.</w:t>
      </w:r>
      <w:r w:rsidRPr="00AF29C4">
        <w:rPr>
          <w:rFonts w:ascii="Times New Roman" w:hAnsi="Times New Roman" w:cs="Times New Roman"/>
          <w:sz w:val="24"/>
          <w:szCs w:val="24"/>
        </w:rPr>
        <w:t xml:space="preserve"> Три периода истории Германии во второй половине ХХ — начале XXI в.: оккупационный режим (1945—1949), сосуществование ФРГ и ГДР (1949—1990-е гг.), объединённая Германия (Ф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РГ с 19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90 г.). Историческое соревнование двух социально-экономических и политических систем в лице двух германских государств и его итоги. «Социальное рыночное хозяйство» в ФРГ и создание основ тоталитарного социализма в ГДР. Падение Берлинской стены. Объединение Германии. Правление К. Аденауэра, Г. Коля, Г. Шредера, А.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Меркель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>.</w:t>
      </w:r>
    </w:p>
    <w:p w:rsidR="00AF29C4" w:rsidRPr="00AF29C4" w:rsidRDefault="00AF29C4" w:rsidP="00AF29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29C4" w:rsidRPr="00AF29C4" w:rsidRDefault="00AF29C4" w:rsidP="00AF29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  <w:u w:val="single"/>
        </w:rPr>
        <w:t>Италия.</w:t>
      </w:r>
      <w:r w:rsidRPr="00AF29C4">
        <w:rPr>
          <w:rFonts w:ascii="Times New Roman" w:hAnsi="Times New Roman" w:cs="Times New Roman"/>
          <w:sz w:val="24"/>
          <w:szCs w:val="24"/>
        </w:rPr>
        <w:t xml:space="preserve"> Итальянское «экономическое чудо». Политическая нестабильность. Убийство А. Моро. Мафия и коррупция. Операция «чистые руки». Развал партийной системы и формирование двух блоков: правых и левых сил. Особенности социально-экономического развития Италии. «Богатый» Север и «бедный» Юг. Правительство С.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Берлускони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>.</w:t>
      </w:r>
    </w:p>
    <w:p w:rsidR="00AF29C4" w:rsidRPr="00AF29C4" w:rsidRDefault="00AF29C4" w:rsidP="00AF29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  <w:u w:val="single"/>
        </w:rPr>
        <w:t>Преобразования и революции в странах Центральной и Восточной Европы</w:t>
      </w:r>
      <w:r w:rsidRPr="00AF29C4">
        <w:rPr>
          <w:rFonts w:ascii="Times New Roman" w:hAnsi="Times New Roman" w:cs="Times New Roman"/>
          <w:sz w:val="24"/>
          <w:szCs w:val="24"/>
        </w:rPr>
        <w:t xml:space="preserve">. Общее и особенное в строительстве социализма. Утверждение основ тоталитарного социализма, нарастание кризисных явлений в экономике и социальной сфере. Политические кризисы в Восточной Германии (1953), в Польше (1956), народное восстание в Венгрии в 1956 г., «Пражская весна» в Чехословакии в 1968 г. Неудавшиеся попытки реформ. Революции 1989—1991 гг. «Шоковая терапия». Основные направления преобразований в бывших странах социалистического лагеря, их итоги на рубеже ХХ— 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ХХ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>I вв. Вступление в НАТО и Европейский союз.</w:t>
      </w:r>
    </w:p>
    <w:p w:rsidR="00AF29C4" w:rsidRPr="00AF29C4" w:rsidRDefault="00AF29C4" w:rsidP="00AF29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</w:rPr>
        <w:t>Глава II. Пути развития стран Азии, Африки, Латинской Америки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  <w:u w:val="single"/>
        </w:rPr>
        <w:t>Страны Азии и Африки.</w:t>
      </w:r>
      <w:r w:rsidRPr="00AF29C4">
        <w:rPr>
          <w:rFonts w:ascii="Times New Roman" w:hAnsi="Times New Roman" w:cs="Times New Roman"/>
          <w:sz w:val="24"/>
          <w:szCs w:val="24"/>
        </w:rPr>
        <w:t xml:space="preserve"> Деколонизация и выбор путей развития. Этапы деколонизации.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Культурно-цивилизационные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особенности развития конфуцианско-буддистского региона,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индо-буддийскомусульманского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региона и арабо-мусульманского </w:t>
      </w:r>
      <w:proofErr w:type="spellStart"/>
      <w:proofErr w:type="gramStart"/>
      <w:r w:rsidRPr="00AF29C4">
        <w:rPr>
          <w:rFonts w:ascii="Times New Roman" w:hAnsi="Times New Roman" w:cs="Times New Roman"/>
          <w:sz w:val="24"/>
          <w:szCs w:val="24"/>
        </w:rPr>
        <w:t>регио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. Проблема сочетания модернизации и традиций. 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Азиатско-Тихоокеанской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 регион. Восточноазиатские «тигры» и «драконы». «Конфуцианский </w:t>
      </w:r>
      <w:r w:rsidRPr="00AF29C4">
        <w:rPr>
          <w:rFonts w:ascii="Times New Roman" w:hAnsi="Times New Roman" w:cs="Times New Roman"/>
          <w:sz w:val="24"/>
          <w:szCs w:val="24"/>
        </w:rPr>
        <w:lastRenderedPageBreak/>
        <w:t>капитализм». Индокитай. Мусульманский мир. Классификация групп 20 государств. Политическое развитие стран Тропической и Южной Африки.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  <w:u w:val="single"/>
        </w:rPr>
        <w:t>Мусульманские страны.</w:t>
      </w:r>
      <w:r w:rsidRPr="00AF29C4">
        <w:rPr>
          <w:rFonts w:ascii="Times New Roman" w:hAnsi="Times New Roman" w:cs="Times New Roman"/>
          <w:sz w:val="24"/>
          <w:szCs w:val="24"/>
        </w:rPr>
        <w:t xml:space="preserve"> Турция. Иран. Египет. Индонезия. Основные модели взаимодействия внешних влияний и традиций в мусульманском мире. Роль военных в историческом развитии Турции. «Белая революция» и исламская революция в Иране. Этапы развития истории Египта. Демократия и умеренный ислам в Индонезии.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  <w:u w:val="single"/>
        </w:rPr>
        <w:t>Китай. Индия.</w:t>
      </w:r>
      <w:r w:rsidRPr="00AF29C4">
        <w:rPr>
          <w:rFonts w:ascii="Times New Roman" w:hAnsi="Times New Roman" w:cs="Times New Roman"/>
          <w:sz w:val="24"/>
          <w:szCs w:val="24"/>
        </w:rPr>
        <w:t xml:space="preserve"> Гражданская война в Китае 1946—1949 гг. и её итоги. Выбор путей развития. «Большой скачок» 1958—1962 гг. Реализация коммунистической утоп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 результаты. Мао Цзэдун. Культурная революция 1966—1976 гг. Начало реформ Дэн Сяопина в Китае в 1978 г. Подавление выступлений на Тяньаньмэнь в 1989 г. Особенности китайской модели. Китай — первая экономика мира. Традиции и модернизация Китая. Проблемы индустриального развития Индии в послевоенные десятилетия. Дж. Неру. Роль партии Индийский национальный конгресс в истории страны. Реформы М.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Сингха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и их результаты. «Политический маятник». Модернизация и роль традиций в Индии.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  <w:u w:val="single"/>
        </w:rPr>
        <w:t>Япония. Новые индустриальные страны.</w:t>
      </w:r>
      <w:r w:rsidRPr="00AF29C4">
        <w:rPr>
          <w:rFonts w:ascii="Times New Roman" w:hAnsi="Times New Roman" w:cs="Times New Roman"/>
          <w:sz w:val="24"/>
          <w:szCs w:val="24"/>
        </w:rPr>
        <w:t xml:space="preserve"> Японское послевоенное «экономическое чудо». Роль традиций в экономическом рывке Японии. Преимущества, которые стали тормозом в развитии страны. Реформы Д.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Коидзуми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и их результаты. Тема Курильских островов в политике Японии. «Экономическое чудо» в странах Восточной Азии. Роль внешних факторов и традиций в развитии Новых индустриальных стран. Переход от авторитарных режимов к демократии. Особенности развития Южной Кореи.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  <w:u w:val="single"/>
        </w:rPr>
        <w:t>Латинская Америка</w:t>
      </w:r>
      <w:r w:rsidRPr="00AF29C4">
        <w:rPr>
          <w:rFonts w:ascii="Times New Roman" w:hAnsi="Times New Roman" w:cs="Times New Roman"/>
          <w:b/>
          <w:sz w:val="24"/>
          <w:szCs w:val="24"/>
        </w:rPr>
        <w:t>.</w:t>
      </w:r>
      <w:r w:rsidRPr="00AF29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Цивилизационные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особенности стран Латинской Америки. Особенности индустриализации. Варианты модернизации. Национал-реформистские и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левонационалистические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политические силы. Реформы и революции как путь решения исторических задач в регионе. Демократизация в латиноамериканских странах — тенденция в конце ХХ — начале ХХ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 в. Левый поворот. Аргентинский парадокс. Диктатуры и демократия. Куба — Остров свободы.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</w:rPr>
        <w:t xml:space="preserve">Глава III. Современный мир и новые вызовы XXI </w:t>
      </w:r>
      <w:proofErr w:type="gramStart"/>
      <w:r w:rsidRPr="00AF29C4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AF29C4">
        <w:rPr>
          <w:rFonts w:ascii="Times New Roman" w:hAnsi="Times New Roman" w:cs="Times New Roman"/>
          <w:b/>
          <w:sz w:val="24"/>
          <w:szCs w:val="24"/>
        </w:rPr>
        <w:t>.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  <w:u w:val="single"/>
        </w:rPr>
        <w:t>Глобализация и новые вызовы XXI в.</w:t>
      </w:r>
      <w:r w:rsidRPr="00AF29C4">
        <w:rPr>
          <w:rFonts w:ascii="Times New Roman" w:hAnsi="Times New Roman" w:cs="Times New Roman"/>
          <w:sz w:val="24"/>
          <w:szCs w:val="24"/>
        </w:rPr>
        <w:t xml:space="preserve"> Предпосылки глобализации. Глобализация в сфере финансов, производства и мировой торговли, её последствия. Роль государства в условиях глобализации. Формирование глобального информационного и культурного пространства. Новые вызовы XXI в.: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культурно-цивилизационные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противоречия, фундаментализм и международный терроризм, проблема самоидентификации человека, регионализация, угроза нарастания разрыва между богатыми и бедными. Начало четвёртой про- 21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мышленно-технологической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революции: новые возможности и новые угрозы.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  <w:u w:val="single"/>
        </w:rPr>
        <w:t>Международные отношения в конце XX — начале XXI в.</w:t>
      </w:r>
      <w:r w:rsidRPr="00AF29C4">
        <w:rPr>
          <w:rFonts w:ascii="Times New Roman" w:hAnsi="Times New Roman" w:cs="Times New Roman"/>
          <w:sz w:val="24"/>
          <w:szCs w:val="24"/>
        </w:rPr>
        <w:t xml:space="preserve"> Окончание «холодной войны». США — единственная сверхдержава мира. Две тенденции в мировой политике: стремление США к утверждению своего лидерства и процессы формирования многополюсного мира. Роль ООН в современном мире. Региональная интеграция в мире. Формирование Европейского союза.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Транстихоокеанское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партнёрство. Шанхайская организация сотрудничества (ШОС). БРИКС. Организация по безопасности и сотрудничеству в Европе (ОБСЕ). Расширение и трансформация НАТО. Международные и региональные конфликты. Ближневосточный конфликт. Ирак в центре международных конфликтов. Международный терроризм. Талибан. Аль-Каида и ИГИЛ (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запрещены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 в России и других странах). Военная операция России в Сирии. Конфликты на Балканах. Американо-российские отношения.</w:t>
      </w:r>
    </w:p>
    <w:p w:rsidR="00AF29C4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Постсоветское пространство: политическое развитие, интеграционные процессы и конфликты.</w:t>
      </w:r>
      <w:r w:rsidRPr="00AF29C4">
        <w:rPr>
          <w:rFonts w:ascii="Times New Roman" w:hAnsi="Times New Roman" w:cs="Times New Roman"/>
          <w:sz w:val="24"/>
          <w:szCs w:val="24"/>
        </w:rPr>
        <w:t xml:space="preserve"> Главные тенденции в развитии отношений на постсоветском пространстве. Предпосылки формирования евразийского интеграционного объединения. Содружество независимых государств (СНГ). Образование Организации Договора о коллективной безопасности (ОДКБ). Евразийское экономическое сообщество (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ЕврАзЭС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>) в 2001—2014 гг. Создание Евразийского экономического союза (ЕАС). Договор о Союзе Беларуси и России. Конфликты на постсоветском пространстве. Карабахский конфликт. Гражданская война в Таджикистане. Приднестровский конфликт. Абхазский и южноосетинский конфликты. Конфликт в Донбассе.</w:t>
      </w:r>
    </w:p>
    <w:p w:rsidR="00AF29C4" w:rsidRPr="00AF29C4" w:rsidRDefault="00AF29C4" w:rsidP="00AF29C4">
      <w:pPr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  <w:u w:val="single"/>
        </w:rPr>
        <w:t>Культура во второй половине XX — начале XXI в.</w:t>
      </w:r>
      <w:r w:rsidRPr="00AF29C4">
        <w:rPr>
          <w:rFonts w:ascii="Times New Roman" w:hAnsi="Times New Roman" w:cs="Times New Roman"/>
          <w:sz w:val="24"/>
          <w:szCs w:val="24"/>
        </w:rPr>
        <w:t xml:space="preserve"> Завершение эпохи модернизма. Антифашистская литература. Философская литература. Литература экзистенциализма, авангарда, магического реализма. Европейская и нью-йоркская школа в изобразительном искусстве (1945—1960). Художественные направления (поп-арт,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гиперреализм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>, концептуализм и др.). Информационная революция. Интернет и становление глобального информационного пространства. На пути к новому объяснению мира: теории саморазвития и глобальной эволюции. Формирование новых ценностей постиндустриального информационного общества. Постмодернизм и сотворчество читателя, зрителя. Главные черты эпохи постмодернизма в архитектуре, искусстве, кинематографе,</w:t>
      </w:r>
    </w:p>
    <w:p w:rsidR="007C27F6" w:rsidRPr="00AF29C4" w:rsidRDefault="00AF29C4" w:rsidP="00AF29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27F6" w:rsidRPr="00AF29C4">
        <w:rPr>
          <w:rFonts w:ascii="Times New Roman" w:hAnsi="Times New Roman" w:cs="Times New Roman"/>
          <w:b/>
          <w:sz w:val="24"/>
          <w:szCs w:val="24"/>
        </w:rPr>
        <w:t>«История России»</w:t>
      </w:r>
    </w:p>
    <w:p w:rsidR="007C27F6" w:rsidRPr="00AF29C4" w:rsidRDefault="007C27F6" w:rsidP="007C27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</w:rPr>
        <w:t>11 класс (4</w:t>
      </w:r>
      <w:r w:rsidR="00AF29C4">
        <w:rPr>
          <w:rFonts w:ascii="Times New Roman" w:hAnsi="Times New Roman" w:cs="Times New Roman"/>
          <w:b/>
          <w:sz w:val="24"/>
          <w:szCs w:val="24"/>
        </w:rPr>
        <w:t>4</w:t>
      </w:r>
      <w:r w:rsidRPr="00AF29C4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AF29C4">
        <w:rPr>
          <w:rFonts w:ascii="Times New Roman" w:hAnsi="Times New Roman" w:cs="Times New Roman"/>
          <w:b/>
          <w:sz w:val="24"/>
          <w:szCs w:val="24"/>
        </w:rPr>
        <w:t>а</w:t>
      </w:r>
      <w:r w:rsidRPr="00AF29C4">
        <w:rPr>
          <w:rFonts w:ascii="Times New Roman" w:hAnsi="Times New Roman" w:cs="Times New Roman"/>
          <w:b/>
          <w:sz w:val="24"/>
          <w:szCs w:val="24"/>
        </w:rPr>
        <w:t>)</w:t>
      </w:r>
    </w:p>
    <w:p w:rsidR="007C27F6" w:rsidRPr="00AF29C4" w:rsidRDefault="007C27F6" w:rsidP="007C27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27F6" w:rsidRPr="00AF29C4" w:rsidRDefault="007C27F6" w:rsidP="007C2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</w:rPr>
        <w:t>СССР в 1945—1991 гг. Поздний сталинизм (1945—1953)</w:t>
      </w:r>
    </w:p>
    <w:p w:rsidR="007C27F6" w:rsidRPr="00AF29C4" w:rsidRDefault="007C27F6" w:rsidP="007C2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sz w:val="24"/>
          <w:szCs w:val="24"/>
        </w:rPr>
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пропавших без вести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Советский «атомный проект», его успех и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1946—1947 гг. Денежная реформа и отмена карточной системы (1947). Сталин и его окружение. Ужесточение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административнокомандной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Т. Лысенко и «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лысенковщина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». 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Коминформбюро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. Организация </w:t>
      </w:r>
      <w:r w:rsidRPr="00AF29C4">
        <w:rPr>
          <w:rFonts w:ascii="Times New Roman" w:hAnsi="Times New Roman" w:cs="Times New Roman"/>
          <w:sz w:val="24"/>
          <w:szCs w:val="24"/>
        </w:rPr>
        <w:lastRenderedPageBreak/>
        <w:t>Североатлантического договора (НАТО). Создание Организации Варшавского договора. Война в Корее. И. В. Сталин в оценках современников и историков.</w:t>
      </w:r>
    </w:p>
    <w:p w:rsidR="007C27F6" w:rsidRPr="00AF29C4" w:rsidRDefault="007C27F6" w:rsidP="007C2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</w:rPr>
        <w:t>«Оттепель»: середина 1950-х — первая половина 1960-х гг.</w:t>
      </w:r>
    </w:p>
    <w:p w:rsidR="007C27F6" w:rsidRPr="00AF29C4" w:rsidRDefault="007C27F6" w:rsidP="007C2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sz w:val="24"/>
          <w:szCs w:val="24"/>
        </w:rPr>
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 С. Хрущёву. Первые 16 17 признаки наступления «оттепели» в политике, экономике, культурной сфере. Начало критики сталинизма. XX съезд КПСС и разоблачение культа личности Сталина. Реакция на доклад Хрущёва в стране и мире. 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Частичная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десталинизация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: содержание и противоречия.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 Н. С. Хрущёва от власти в 1957 г. «Антипартийная группа». Утверждение единоличной власти Хрущёва. 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Поэтические вечера в Политехническом музее. Образование и наука.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Приоткрытие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«железного занавеса». Всемирный фестиваль молодёжи и студентов 1957 г. Популярные формы досуга. Развитие внутреннего и международного туризма. Начало Московских кинофестивалей. Роль телевидения в жизни общества. Легитимация моды и попытки создания «советской моды». Неофициальная культура. Неформальные формы общественной жизни: «кафе» и «кухни». Стиляги. Хрущёв и интеллигенция. Антирелигиозные кампании. Гонения на Церковь. Диссиденты. Самиздат и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тамиздат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. 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полёты Ю. А. Гагарина и первой в мире женщины-космонавта В. В. Терешковой. Первые советские ЭВМ. Появление гражданской реактивной авиации.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научного и инженерного труда. Расширение системы ведомственных НИИ. ХХ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II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16 17 фонды потребления. Пенсионная реформа. Массовое жилищное строительство. «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Хрущёвки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Карибский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кризис 1962 г.). 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Новочеркасские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события. Смещение Н. С. Хрущёва и приход к власти Л. И. Брежнева. Оценка Хрущёва и его реформ современниками и историками. Наш край в 1953—1964 гг.</w:t>
      </w:r>
    </w:p>
    <w:p w:rsidR="007C27F6" w:rsidRPr="00AF29C4" w:rsidRDefault="007C27F6" w:rsidP="007C2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</w:rPr>
        <w:t>Советское общество в середине 1960-х — начале 1980-х гг.</w:t>
      </w:r>
    </w:p>
    <w:p w:rsidR="007C27F6" w:rsidRPr="00AF29C4" w:rsidRDefault="007C27F6" w:rsidP="007C2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sz w:val="24"/>
          <w:szCs w:val="24"/>
        </w:rPr>
        <w:lastRenderedPageBreak/>
        <w:t xml:space="preserve">Приход к власти Л. И. Брежнева. Его окружение и смена политического курса. Поиски идеологических ориентиров.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Десталинизация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ресталинизация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>. Экономические реформы 1960-х гг. Новые ориентиры аграрной политики. «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Косыгинская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МГУ им М. В. Ломоносова. Академия наук СССР. Новосибирский Академгородок. 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слоёв.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Несуны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». Потребительские тенденции в советском обществе. Дефицит и очереди. Идейная и духовная жизнь советского общества. Развитие физкультуры и 18 19 спорта в СССР.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Первые правозащитные выступления. А. Д. Сахаров и А. И. Солженицын. Религиозные искания. Национальные движения. Борьба с инакомыслием. Судебные процессы. Цензура и самиздат. Внешняя политика. Новые вызовы внешнего мира. Между разрядкой и конфронтацией. Возрастание международной напряжённости. «Холодная война» и мировые конфликты. «Доктрина Брежнева». Пражская весна и снижение международного авторитета СССР. Конфликт с Китаем. Достижение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военностратегического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паритета с США. Политика разрядки. Сотрудничество с США в области освоения космоса. Совещание по безопасности и сотрудничеству в Европе (СБСЕ) в Хельсинки. Ввод войск в Афганистан. Подъём антикоммунистических настроений в Восточной Европе. Кризис просоветских режимов. Л. И. Брежнев в оценках современников и историков. Наш край в 1964—1985 гг.</w:t>
      </w:r>
    </w:p>
    <w:p w:rsidR="007C27F6" w:rsidRPr="00AF29C4" w:rsidRDefault="007C27F6" w:rsidP="007C2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</w:rPr>
        <w:t>Политика перестройки. Распад СССР (1985—1991)</w:t>
      </w:r>
    </w:p>
    <w:p w:rsidR="007C27F6" w:rsidRPr="00AF29C4" w:rsidRDefault="007C27F6" w:rsidP="007C2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sz w:val="24"/>
          <w:szCs w:val="24"/>
        </w:rPr>
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 С. Горбачёв и его окружение: курс на реформы. Антиалкогольная кампания 1985 г. и её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Гласность и плюрализм мнений. Политизация жизни и подъём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«социализма с человеческим лицом». Вторая волна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десталинизации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. История страны как фактор политической жизни. Отношение к войне в Афганистане. Неформальные политические объединения. «Новое мышление» Горбачёва.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</w:t>
      </w:r>
      <w:r w:rsidRPr="00AF29C4">
        <w:rPr>
          <w:rFonts w:ascii="Times New Roman" w:hAnsi="Times New Roman" w:cs="Times New Roman"/>
          <w:sz w:val="24"/>
          <w:szCs w:val="24"/>
        </w:rPr>
        <w:lastRenderedPageBreak/>
        <w:t>М. С. Горбачёву и его внешнеполитическим инициативам внутри СССР и в мире. 18 19 Демократизация советской политической системы. XIX конференция КПСС и её решения. Альтернативные выборы народных депутатов. Съезды народных депутатов —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«первой волны», их лидеры и программы. Раско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л в КПСС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 и создание Компартии РСФСР. Подъём национальных движений, нагнетание националистических и сепаратистских настроений. Проблема Нагорного Карабаха и попытки её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Последний этап перестройки: 1990—1991 гг. Отмена 6-й статьи Конституции СССР о руководящей роли КПСС. Становление многопартийности. Кризи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с в КПСС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. Первый съезд народных депутатов РСФСР и его решения. Превращение Б. Н. Ельцина в единого лидера демократических сил. Противостояние союзной (Горбачёв) и российской (Ельцин) властей. Введение поста президента и избрание М. С. Горбачёва Президентом СССР. Избрание Б. Н. Ельцина Президентом РСФСР. Учреждение в РСФСР Конституционного суда и складывание системы разделения властей. Дестабилизирующая роль «войны законов» (союзного и республиканского законодательства). Углубление политического кризиса. 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государственном суверенитете РСФСР. Дискуссии о путях обновления Союза ССР. План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автономизации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— предоставления автономиям статуса союзных республик. </w:t>
      </w:r>
      <w:proofErr w:type="spellStart"/>
      <w:proofErr w:type="gramStart"/>
      <w:r w:rsidRPr="00AF29C4">
        <w:rPr>
          <w:rFonts w:ascii="Times New Roman" w:hAnsi="Times New Roman" w:cs="Times New Roman"/>
          <w:sz w:val="24"/>
          <w:szCs w:val="24"/>
        </w:rPr>
        <w:t>Ново-огарёвский</w:t>
      </w:r>
      <w:proofErr w:type="spellEnd"/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 процесс и попытки подписания нового Союзного договора. «Парад суверенитетов». Референдум о сохранении СССР и введении поста Президента РСФСР. 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трёхкратное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Радикализация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общественных настроений. Забастовочное движение. Новый этап в государственно-конфессиональных отношениях. Августовский политический кризис 1991 г. 20 21 Планы ГКЧП и защитники Белого дома. Победа Ельцина. Ослабление союзной власти и влияния Горбачёва. Распад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создание СНГ (Беловежское и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Алма-Атинское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Горбачёв, Ельцин и перестройка в общественном сознании. М. С. Горбачёв в оценках современников и историков. Наш край в 1985—1991 гг.</w:t>
      </w:r>
    </w:p>
    <w:p w:rsidR="007C27F6" w:rsidRPr="00AF29C4" w:rsidRDefault="007C27F6" w:rsidP="007C27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</w:rPr>
        <w:t xml:space="preserve">Российская Федерация в 1992—2020 гг. </w:t>
      </w:r>
    </w:p>
    <w:p w:rsidR="007C27F6" w:rsidRPr="00AF29C4" w:rsidRDefault="007C27F6" w:rsidP="007C2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</w:rPr>
        <w:t>Становление новой России (1992—1999)</w:t>
      </w:r>
    </w:p>
    <w:p w:rsidR="007C27F6" w:rsidRPr="00AF29C4" w:rsidRDefault="007C27F6" w:rsidP="007C2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sz w:val="24"/>
          <w:szCs w:val="24"/>
        </w:rPr>
        <w:t xml:space="preserve">Б. Н. Ельцин и его окружение. Общественная поддержка курса реформ. Взаимодействие ветвей власти на первом этапе преобразований. Предоставление Б. Н. Ельцину дополнительных полномочий для успешного проведения реформ. Правительство реформаторов во главе с Е. Т. Гайдаром. Начало радикальных экономических преобразований. Либерализация цен. «Шоковая терапия».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Ваучерная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приватизация.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Долларизация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экономики. Гиперинфляция, рост цен и падение жизненного уровня населения. Безработица. Чёрный рынок и криминализация </w:t>
      </w:r>
      <w:r w:rsidRPr="00AF29C4">
        <w:rPr>
          <w:rFonts w:ascii="Times New Roman" w:hAnsi="Times New Roman" w:cs="Times New Roman"/>
          <w:sz w:val="24"/>
          <w:szCs w:val="24"/>
        </w:rPr>
        <w:lastRenderedPageBreak/>
        <w:t xml:space="preserve">жизни. Рост недовольства граждан первыми результатами экономических реформ. Особенности осуществления реформ в регионах России. От сотрудничества к противостоянию исполнительной и законодательной власти в 1992—1993 гг. Решение Конституционного суда РФ по «делу КПСС». Нарастание политико-конституционного кризиса в условиях ухудшения экономической ситуации. Апрельский референдум 1993 г. — попытка правового разрешения политического кризиса. Указ Б. Н. Ельцина № 1400 и его оценка Конституционным судом. Возможность мирного выхода из политического кризиса. «Нулевой вариант».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её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Итоги радикальных преобразований 1992—1993 гг. Обострение межнациональных и межконфессиональных отношений в 1990-е гг. 20 21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 Корректировка курса реформ и попытки стабилизации экономики. Роль иностранных займов. Проблема сбора налогов и стимулирования инвестиций. Тенденции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деиндустриализации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 Повседневная жизнь и общественные настроения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незащищённых слоёв. Проблемы русскоязычного населения в бывших республиках СССР. Новые приоритеты внешней политики. Мировое признание новой России суверенным государством. Россия —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семёрке». Усиление антизападных настроений как результат бомбёжек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Президентские выборы 1996 г.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Политтехнологии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Семибанкирщина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>». Олигархический капитализм. Правительства В. С. Черномырдина и Е. М. Примакова. Обострение ситуации на Северном Кавказе. Вторжение террористических группировок с территории Чечни в Дагестан. 22 23 Выборы в Государственную Думу 1999 г. Добровольная отставка Б. Н. Ельцина. Б. Н. Ельцин в оценках современников и историков. Наш край в 1992—1999 гг.</w:t>
      </w:r>
    </w:p>
    <w:p w:rsidR="007C27F6" w:rsidRPr="00AF29C4" w:rsidRDefault="007C27F6" w:rsidP="007C2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b/>
          <w:sz w:val="24"/>
          <w:szCs w:val="24"/>
        </w:rPr>
        <w:lastRenderedPageBreak/>
        <w:t>Россия в начале ХХ</w:t>
      </w:r>
      <w:proofErr w:type="gramStart"/>
      <w:r w:rsidRPr="00AF29C4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AF29C4">
        <w:rPr>
          <w:rFonts w:ascii="Times New Roman" w:hAnsi="Times New Roman" w:cs="Times New Roman"/>
          <w:b/>
          <w:sz w:val="24"/>
          <w:szCs w:val="24"/>
        </w:rPr>
        <w:t xml:space="preserve"> в.: вызовы времени и задачи модернизации</w:t>
      </w:r>
    </w:p>
    <w:p w:rsidR="007C27F6" w:rsidRPr="00AF29C4" w:rsidRDefault="007C27F6" w:rsidP="007C27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9C4">
        <w:rPr>
          <w:rFonts w:ascii="Times New Roman" w:hAnsi="Times New Roman" w:cs="Times New Roman"/>
          <w:sz w:val="24"/>
          <w:szCs w:val="24"/>
        </w:rPr>
        <w:t xml:space="preserve">Политические и экономические приоритеты. Первое и второе президентства В. В. Путина. Президентство Д. А. Медведева. Президентские выборы 2012 и 2018 гг. Избрание В. В. Путина Президентом. Государственная Дума. Многопартийность. Политические партии и электорат. Федерализм и сепаратизм.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гг. Финансовое положение. Рыночная экономика и монополии. Экономическое развитие 1999—2007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науки. Особенности развития культуры. Демографическая статистика.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Паралимпийские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зимние игры 2014 г. в Сочи. Воссоединение Крыма с Россией. Укрепление обороноспособности страны. Повседневная жизнь. Качество, уровень жизни и размеры доходов разных слоёв населения. Общественные представления и ожидания в зеркале социологии.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Массовая автомобилизация. Внешняя политика в конце XX — начале XXI 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. Внешнеполитический курс В. 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СНГ и ЕАЭС. Отношения с США и Евросоюзом. Вступление России в Совет Европы. Деятельность «Большой двадцатки». Вступление России в ВТО. 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Дальневосточное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 xml:space="preserve"> и другие 22 23 направления политики России. Культура и наука России в конце XX — начале XXI в. Роль СМИ как «четвёртой власти». Коммерциализация культуры. Ведущие тенденции в развитии образования и науки. Основные достижения российских учёных. Религиозные </w:t>
      </w:r>
      <w:proofErr w:type="spellStart"/>
      <w:r w:rsidRPr="00AF29C4">
        <w:rPr>
          <w:rFonts w:ascii="Times New Roman" w:hAnsi="Times New Roman" w:cs="Times New Roman"/>
          <w:sz w:val="24"/>
          <w:szCs w:val="24"/>
        </w:rPr>
        <w:t>конфессии</w:t>
      </w:r>
      <w:proofErr w:type="spellEnd"/>
      <w:r w:rsidRPr="00AF29C4">
        <w:rPr>
          <w:rFonts w:ascii="Times New Roman" w:hAnsi="Times New Roman" w:cs="Times New Roman"/>
          <w:sz w:val="24"/>
          <w:szCs w:val="24"/>
        </w:rPr>
        <w:t xml:space="preserve"> и повышение их роли в жизни страны. Передача государством зданий и предметов культа для религиозных нужд.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Наш край в начале ХХI </w:t>
      </w:r>
      <w:proofErr w:type="gramStart"/>
      <w:r w:rsidRPr="00AF29C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F29C4">
        <w:rPr>
          <w:rFonts w:ascii="Times New Roman" w:hAnsi="Times New Roman" w:cs="Times New Roman"/>
          <w:sz w:val="24"/>
          <w:szCs w:val="24"/>
        </w:rPr>
        <w:t>.</w:t>
      </w:r>
    </w:p>
    <w:p w:rsidR="00AF29C4" w:rsidRDefault="00AF29C4">
      <w:pPr>
        <w:rPr>
          <w:rFonts w:ascii="Times New Roman" w:hAnsi="Times New Roman" w:cs="Times New Roman"/>
          <w:sz w:val="24"/>
          <w:szCs w:val="24"/>
        </w:rPr>
      </w:pPr>
    </w:p>
    <w:p w:rsidR="00620BA8" w:rsidRDefault="00620BA8">
      <w:pPr>
        <w:rPr>
          <w:rFonts w:ascii="Times New Roman" w:hAnsi="Times New Roman" w:cs="Times New Roman"/>
          <w:sz w:val="24"/>
          <w:szCs w:val="24"/>
        </w:rPr>
      </w:pPr>
    </w:p>
    <w:p w:rsidR="00620BA8" w:rsidRDefault="00620BA8">
      <w:pPr>
        <w:rPr>
          <w:rFonts w:ascii="Times New Roman" w:hAnsi="Times New Roman" w:cs="Times New Roman"/>
          <w:sz w:val="24"/>
          <w:szCs w:val="24"/>
        </w:rPr>
      </w:pPr>
    </w:p>
    <w:p w:rsidR="00620BA8" w:rsidRDefault="00620BA8">
      <w:pPr>
        <w:rPr>
          <w:rFonts w:ascii="Times New Roman" w:hAnsi="Times New Roman" w:cs="Times New Roman"/>
          <w:sz w:val="24"/>
          <w:szCs w:val="24"/>
        </w:rPr>
      </w:pPr>
    </w:p>
    <w:p w:rsidR="00620BA8" w:rsidRDefault="00620BA8">
      <w:pPr>
        <w:rPr>
          <w:rFonts w:ascii="Times New Roman" w:hAnsi="Times New Roman" w:cs="Times New Roman"/>
          <w:sz w:val="24"/>
          <w:szCs w:val="24"/>
        </w:rPr>
      </w:pPr>
    </w:p>
    <w:p w:rsidR="00620BA8" w:rsidRDefault="00620BA8">
      <w:pPr>
        <w:rPr>
          <w:rFonts w:ascii="Times New Roman" w:hAnsi="Times New Roman" w:cs="Times New Roman"/>
          <w:sz w:val="24"/>
          <w:szCs w:val="24"/>
        </w:rPr>
      </w:pPr>
    </w:p>
    <w:p w:rsidR="00620BA8" w:rsidRDefault="00620BA8" w:rsidP="00620BA8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5120C3">
        <w:rPr>
          <w:rFonts w:ascii="Times New Roman" w:hAnsi="Times New Roman"/>
          <w:b/>
          <w:sz w:val="24"/>
          <w:szCs w:val="24"/>
        </w:rPr>
        <w:t>Тематическое планирование «История. 11 класс»</w:t>
      </w:r>
    </w:p>
    <w:p w:rsidR="00620BA8" w:rsidRPr="005120C3" w:rsidRDefault="00620BA8" w:rsidP="00620BA8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31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0"/>
        <w:gridCol w:w="5566"/>
        <w:gridCol w:w="5300"/>
        <w:gridCol w:w="2386"/>
      </w:tblGrid>
      <w:tr w:rsidR="00620BA8" w:rsidRPr="005120C3" w:rsidTr="00620BA8">
        <w:trPr>
          <w:trHeight w:val="916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BA8" w:rsidRPr="005120C3" w:rsidRDefault="00620BA8" w:rsidP="005033C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0C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5120C3"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 w:rsidRPr="005120C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20BA8" w:rsidRPr="005120C3" w:rsidRDefault="00620BA8" w:rsidP="005033C3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20C3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 по Всеобщей истории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20BA8" w:rsidRPr="005120C3" w:rsidRDefault="00620BA8" w:rsidP="005033C3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20C3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 по истории России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BA8" w:rsidRPr="005120C3" w:rsidRDefault="00620BA8" w:rsidP="005033C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0C3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620BA8" w:rsidRPr="005120C3" w:rsidRDefault="00620BA8" w:rsidP="005033C3">
            <w:pPr>
              <w:pStyle w:val="a6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0C3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620BA8" w:rsidRPr="005120C3" w:rsidTr="00620BA8">
        <w:trPr>
          <w:trHeight w:val="3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BA8" w:rsidRPr="005120C3" w:rsidRDefault="00620BA8" w:rsidP="005033C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0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BA8" w:rsidRPr="005120C3" w:rsidRDefault="00620BA8" w:rsidP="005033C3">
            <w:pPr>
              <w:pStyle w:val="a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20C3">
              <w:rPr>
                <w:rFonts w:ascii="Times New Roman" w:hAnsi="Times New Roman"/>
                <w:sz w:val="24"/>
                <w:szCs w:val="24"/>
              </w:rPr>
              <w:t xml:space="preserve">Введение. </w:t>
            </w:r>
            <w:r w:rsidRPr="005120C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Новейшая история как историческая эпоха.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BA8" w:rsidRPr="005120C3" w:rsidRDefault="00620BA8" w:rsidP="005033C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0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20BA8" w:rsidRPr="005120C3" w:rsidTr="00620BA8">
        <w:trPr>
          <w:trHeight w:val="611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BA8" w:rsidRPr="005120C3" w:rsidRDefault="00620BA8" w:rsidP="005033C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0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20BA8" w:rsidRPr="005120C3" w:rsidRDefault="00620BA8" w:rsidP="005033C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iCs/>
                <w:color w:val="000000"/>
                <w:shd w:val="clear" w:color="auto" w:fill="FFFFFF"/>
              </w:rPr>
            </w:pPr>
            <w:r w:rsidRPr="005120C3">
              <w:rPr>
                <w:bCs/>
                <w:iCs/>
                <w:color w:val="000000"/>
                <w:shd w:val="clear" w:color="auto" w:fill="FFFFFF"/>
              </w:rPr>
              <w:t>Мир во второй половине 20 – начала 21 века.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20BA8" w:rsidRPr="005120C3" w:rsidRDefault="00620BA8" w:rsidP="005033C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BA8" w:rsidRPr="005120C3" w:rsidRDefault="00620BA8" w:rsidP="005033C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0C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620BA8" w:rsidRPr="005120C3" w:rsidTr="00620BA8">
        <w:trPr>
          <w:trHeight w:val="916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BA8" w:rsidRPr="005120C3" w:rsidRDefault="00620BA8" w:rsidP="005033C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0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20BA8" w:rsidRPr="005120C3" w:rsidRDefault="00620BA8" w:rsidP="005033C3">
            <w:pPr>
              <w:pStyle w:val="Default"/>
              <w:jc w:val="both"/>
              <w:rPr>
                <w:rFonts w:eastAsia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20BA8" w:rsidRPr="005120C3" w:rsidRDefault="00620BA8" w:rsidP="005033C3">
            <w:pPr>
              <w:pStyle w:val="Default"/>
              <w:jc w:val="both"/>
              <w:rPr>
                <w:color w:val="auto"/>
              </w:rPr>
            </w:pPr>
            <w:r w:rsidRPr="005120C3">
              <w:rPr>
                <w:rFonts w:eastAsia="Times New Roman"/>
              </w:rPr>
              <w:t>Апогей и кризис советской системы. 1945 – 1991 года.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BA8" w:rsidRPr="005120C3" w:rsidRDefault="00620BA8" w:rsidP="005033C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0C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620BA8" w:rsidRPr="005120C3" w:rsidTr="00620BA8">
        <w:trPr>
          <w:trHeight w:val="3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BA8" w:rsidRPr="005120C3" w:rsidRDefault="00620BA8" w:rsidP="005033C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0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20BA8" w:rsidRPr="005120C3" w:rsidRDefault="00620BA8" w:rsidP="005033C3">
            <w:pPr>
              <w:pStyle w:val="Default"/>
              <w:jc w:val="both"/>
              <w:rPr>
                <w:rFonts w:eastAsia="Times New Roman"/>
              </w:rPr>
            </w:pP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20BA8" w:rsidRPr="005120C3" w:rsidRDefault="00620BA8" w:rsidP="005033C3">
            <w:pPr>
              <w:pStyle w:val="Default"/>
              <w:jc w:val="both"/>
              <w:rPr>
                <w:color w:val="auto"/>
              </w:rPr>
            </w:pPr>
            <w:r w:rsidRPr="005120C3">
              <w:rPr>
                <w:color w:val="auto"/>
              </w:rPr>
              <w:t>Российская Федерация.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BA8" w:rsidRPr="005120C3" w:rsidRDefault="00620BA8" w:rsidP="005033C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0C3">
              <w:rPr>
                <w:rFonts w:ascii="Times New Roman" w:hAnsi="Times New Roman"/>
                <w:sz w:val="24"/>
                <w:szCs w:val="24"/>
              </w:rPr>
              <w:t>1</w:t>
            </w:r>
            <w:r w:rsidR="00DD73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20BA8" w:rsidRPr="005120C3" w:rsidTr="00620BA8">
        <w:trPr>
          <w:trHeight w:val="292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BA8" w:rsidRPr="005120C3" w:rsidRDefault="00620BA8" w:rsidP="005033C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0C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BA8" w:rsidRPr="005120C3" w:rsidRDefault="00620BA8" w:rsidP="005033C3">
            <w:pPr>
              <w:pStyle w:val="Default"/>
              <w:jc w:val="center"/>
              <w:rPr>
                <w:color w:val="auto"/>
              </w:rPr>
            </w:pPr>
            <w:r w:rsidRPr="005120C3">
              <w:rPr>
                <w:rFonts w:eastAsia="Times New Roman"/>
              </w:rPr>
              <w:t>Заключение.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BA8" w:rsidRPr="005120C3" w:rsidRDefault="00620BA8" w:rsidP="005033C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20BA8" w:rsidRPr="005120C3" w:rsidTr="00620BA8">
        <w:trPr>
          <w:trHeight w:val="3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BA8" w:rsidRPr="005120C3" w:rsidRDefault="00620BA8" w:rsidP="005033C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20BA8" w:rsidRPr="005120C3" w:rsidRDefault="00620BA8" w:rsidP="005033C3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120C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20BA8" w:rsidRPr="005120C3" w:rsidRDefault="00620BA8" w:rsidP="005033C3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BA8" w:rsidRPr="005120C3" w:rsidRDefault="00620BA8" w:rsidP="005033C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620BA8" w:rsidRPr="005120C3" w:rsidRDefault="00620BA8" w:rsidP="00620BA8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620BA8" w:rsidRDefault="00620BA8" w:rsidP="00620BA8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620BA8" w:rsidRPr="00AF29C4" w:rsidRDefault="00620BA8">
      <w:pPr>
        <w:rPr>
          <w:rFonts w:ascii="Times New Roman" w:hAnsi="Times New Roman" w:cs="Times New Roman"/>
          <w:sz w:val="24"/>
          <w:szCs w:val="24"/>
        </w:rPr>
      </w:pPr>
    </w:p>
    <w:sectPr w:rsidR="00620BA8" w:rsidRPr="00AF29C4" w:rsidSect="007C27F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4"/>
    <w:multiLevelType w:val="hybridMultilevel"/>
    <w:tmpl w:val="552255AE"/>
    <w:lvl w:ilvl="0" w:tplc="66D465AA">
      <w:start w:val="1"/>
      <w:numFmt w:val="decimal"/>
      <w:lvlText w:val="%1."/>
      <w:lvlJc w:val="left"/>
    </w:lvl>
    <w:lvl w:ilvl="1" w:tplc="A1C6ACAA">
      <w:numFmt w:val="decimal"/>
      <w:lvlText w:val=""/>
      <w:lvlJc w:val="left"/>
    </w:lvl>
    <w:lvl w:ilvl="2" w:tplc="87A2DB04">
      <w:numFmt w:val="decimal"/>
      <w:lvlText w:val=""/>
      <w:lvlJc w:val="left"/>
    </w:lvl>
    <w:lvl w:ilvl="3" w:tplc="ECA6296A">
      <w:numFmt w:val="decimal"/>
      <w:lvlText w:val=""/>
      <w:lvlJc w:val="left"/>
    </w:lvl>
    <w:lvl w:ilvl="4" w:tplc="1AA2192C">
      <w:numFmt w:val="decimal"/>
      <w:lvlText w:val=""/>
      <w:lvlJc w:val="left"/>
    </w:lvl>
    <w:lvl w:ilvl="5" w:tplc="36BE7968">
      <w:numFmt w:val="decimal"/>
      <w:lvlText w:val=""/>
      <w:lvlJc w:val="left"/>
    </w:lvl>
    <w:lvl w:ilvl="6" w:tplc="069AC312">
      <w:numFmt w:val="decimal"/>
      <w:lvlText w:val=""/>
      <w:lvlJc w:val="left"/>
    </w:lvl>
    <w:lvl w:ilvl="7" w:tplc="175203BC">
      <w:numFmt w:val="decimal"/>
      <w:lvlText w:val=""/>
      <w:lvlJc w:val="left"/>
    </w:lvl>
    <w:lvl w:ilvl="8" w:tplc="AE36CA64">
      <w:numFmt w:val="decimal"/>
      <w:lvlText w:val=""/>
      <w:lvlJc w:val="left"/>
    </w:lvl>
  </w:abstractNum>
  <w:abstractNum w:abstractNumId="1">
    <w:nsid w:val="00001547"/>
    <w:multiLevelType w:val="hybridMultilevel"/>
    <w:tmpl w:val="14FA3FC6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60065190">
      <w:numFmt w:val="decimal"/>
      <w:lvlText w:val=""/>
      <w:lvlJc w:val="left"/>
    </w:lvl>
    <w:lvl w:ilvl="2" w:tplc="90CA2C54">
      <w:numFmt w:val="decimal"/>
      <w:lvlText w:val=""/>
      <w:lvlJc w:val="left"/>
    </w:lvl>
    <w:lvl w:ilvl="3" w:tplc="05D4D960">
      <w:numFmt w:val="decimal"/>
      <w:lvlText w:val=""/>
      <w:lvlJc w:val="left"/>
    </w:lvl>
    <w:lvl w:ilvl="4" w:tplc="EBE0B796">
      <w:numFmt w:val="decimal"/>
      <w:lvlText w:val=""/>
      <w:lvlJc w:val="left"/>
    </w:lvl>
    <w:lvl w:ilvl="5" w:tplc="8D50CE30">
      <w:numFmt w:val="decimal"/>
      <w:lvlText w:val=""/>
      <w:lvlJc w:val="left"/>
    </w:lvl>
    <w:lvl w:ilvl="6" w:tplc="BCC0AC92">
      <w:numFmt w:val="decimal"/>
      <w:lvlText w:val=""/>
      <w:lvlJc w:val="left"/>
    </w:lvl>
    <w:lvl w:ilvl="7" w:tplc="CA048F48">
      <w:numFmt w:val="decimal"/>
      <w:lvlText w:val=""/>
      <w:lvlJc w:val="left"/>
    </w:lvl>
    <w:lvl w:ilvl="8" w:tplc="224E8686">
      <w:numFmt w:val="decimal"/>
      <w:lvlText w:val=""/>
      <w:lvlJc w:val="left"/>
    </w:lvl>
  </w:abstractNum>
  <w:abstractNum w:abstractNumId="2">
    <w:nsid w:val="0000305E"/>
    <w:multiLevelType w:val="hybridMultilevel"/>
    <w:tmpl w:val="BB20712A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C602EC40">
      <w:numFmt w:val="decimal"/>
      <w:lvlText w:val=""/>
      <w:lvlJc w:val="left"/>
    </w:lvl>
    <w:lvl w:ilvl="2" w:tplc="D4101588">
      <w:numFmt w:val="decimal"/>
      <w:lvlText w:val=""/>
      <w:lvlJc w:val="left"/>
    </w:lvl>
    <w:lvl w:ilvl="3" w:tplc="4D88CC5E">
      <w:numFmt w:val="decimal"/>
      <w:lvlText w:val=""/>
      <w:lvlJc w:val="left"/>
    </w:lvl>
    <w:lvl w:ilvl="4" w:tplc="ED904634">
      <w:numFmt w:val="decimal"/>
      <w:lvlText w:val=""/>
      <w:lvlJc w:val="left"/>
    </w:lvl>
    <w:lvl w:ilvl="5" w:tplc="B29C8460">
      <w:numFmt w:val="decimal"/>
      <w:lvlText w:val=""/>
      <w:lvlJc w:val="left"/>
    </w:lvl>
    <w:lvl w:ilvl="6" w:tplc="E18EC498">
      <w:numFmt w:val="decimal"/>
      <w:lvlText w:val=""/>
      <w:lvlJc w:val="left"/>
    </w:lvl>
    <w:lvl w:ilvl="7" w:tplc="88689480">
      <w:numFmt w:val="decimal"/>
      <w:lvlText w:val=""/>
      <w:lvlJc w:val="left"/>
    </w:lvl>
    <w:lvl w:ilvl="8" w:tplc="63A4E900">
      <w:numFmt w:val="decimal"/>
      <w:lvlText w:val=""/>
      <w:lvlJc w:val="left"/>
    </w:lvl>
  </w:abstractNum>
  <w:abstractNum w:abstractNumId="3">
    <w:nsid w:val="000039B3"/>
    <w:multiLevelType w:val="hybridMultilevel"/>
    <w:tmpl w:val="500AEE98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646AD3B6">
      <w:numFmt w:val="decimal"/>
      <w:lvlText w:val=""/>
      <w:lvlJc w:val="left"/>
    </w:lvl>
    <w:lvl w:ilvl="2" w:tplc="8B2458B0">
      <w:numFmt w:val="decimal"/>
      <w:lvlText w:val=""/>
      <w:lvlJc w:val="left"/>
    </w:lvl>
    <w:lvl w:ilvl="3" w:tplc="E5A45704">
      <w:numFmt w:val="decimal"/>
      <w:lvlText w:val=""/>
      <w:lvlJc w:val="left"/>
    </w:lvl>
    <w:lvl w:ilvl="4" w:tplc="A9DAC4EA">
      <w:numFmt w:val="decimal"/>
      <w:lvlText w:val=""/>
      <w:lvlJc w:val="left"/>
    </w:lvl>
    <w:lvl w:ilvl="5" w:tplc="DB086168">
      <w:numFmt w:val="decimal"/>
      <w:lvlText w:val=""/>
      <w:lvlJc w:val="left"/>
    </w:lvl>
    <w:lvl w:ilvl="6" w:tplc="40381AE6">
      <w:numFmt w:val="decimal"/>
      <w:lvlText w:val=""/>
      <w:lvlJc w:val="left"/>
    </w:lvl>
    <w:lvl w:ilvl="7" w:tplc="679EA74E">
      <w:numFmt w:val="decimal"/>
      <w:lvlText w:val=""/>
      <w:lvlJc w:val="left"/>
    </w:lvl>
    <w:lvl w:ilvl="8" w:tplc="EF32F98E">
      <w:numFmt w:val="decimal"/>
      <w:lvlText w:val=""/>
      <w:lvlJc w:val="left"/>
    </w:lvl>
  </w:abstractNum>
  <w:abstractNum w:abstractNumId="4">
    <w:nsid w:val="0000440D"/>
    <w:multiLevelType w:val="hybridMultilevel"/>
    <w:tmpl w:val="30323484"/>
    <w:lvl w:ilvl="0" w:tplc="F1E695A6">
      <w:start w:val="2"/>
      <w:numFmt w:val="decimal"/>
      <w:lvlText w:val="%1."/>
      <w:lvlJc w:val="left"/>
    </w:lvl>
    <w:lvl w:ilvl="1" w:tplc="7A5479EC">
      <w:numFmt w:val="decimal"/>
      <w:lvlText w:val=""/>
      <w:lvlJc w:val="left"/>
    </w:lvl>
    <w:lvl w:ilvl="2" w:tplc="D068B5AE">
      <w:numFmt w:val="decimal"/>
      <w:lvlText w:val=""/>
      <w:lvlJc w:val="left"/>
    </w:lvl>
    <w:lvl w:ilvl="3" w:tplc="43D46D42">
      <w:numFmt w:val="decimal"/>
      <w:lvlText w:val=""/>
      <w:lvlJc w:val="left"/>
    </w:lvl>
    <w:lvl w:ilvl="4" w:tplc="FDDA2634">
      <w:numFmt w:val="decimal"/>
      <w:lvlText w:val=""/>
      <w:lvlJc w:val="left"/>
    </w:lvl>
    <w:lvl w:ilvl="5" w:tplc="F8BCD5B8">
      <w:numFmt w:val="decimal"/>
      <w:lvlText w:val=""/>
      <w:lvlJc w:val="left"/>
    </w:lvl>
    <w:lvl w:ilvl="6" w:tplc="A20AF968">
      <w:numFmt w:val="decimal"/>
      <w:lvlText w:val=""/>
      <w:lvlJc w:val="left"/>
    </w:lvl>
    <w:lvl w:ilvl="7" w:tplc="C60E7AE6">
      <w:numFmt w:val="decimal"/>
      <w:lvlText w:val=""/>
      <w:lvlJc w:val="left"/>
    </w:lvl>
    <w:lvl w:ilvl="8" w:tplc="28A0E2BC">
      <w:numFmt w:val="decimal"/>
      <w:lvlText w:val=""/>
      <w:lvlJc w:val="left"/>
    </w:lvl>
  </w:abstractNum>
  <w:abstractNum w:abstractNumId="5">
    <w:nsid w:val="0000491C"/>
    <w:multiLevelType w:val="hybridMultilevel"/>
    <w:tmpl w:val="AC20BDC4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BC3A8644">
      <w:numFmt w:val="decimal"/>
      <w:lvlText w:val=""/>
      <w:lvlJc w:val="left"/>
    </w:lvl>
    <w:lvl w:ilvl="2" w:tplc="43BE3F56">
      <w:numFmt w:val="decimal"/>
      <w:lvlText w:val=""/>
      <w:lvlJc w:val="left"/>
    </w:lvl>
    <w:lvl w:ilvl="3" w:tplc="263AF4FC">
      <w:numFmt w:val="decimal"/>
      <w:lvlText w:val=""/>
      <w:lvlJc w:val="left"/>
    </w:lvl>
    <w:lvl w:ilvl="4" w:tplc="2CD43758">
      <w:numFmt w:val="decimal"/>
      <w:lvlText w:val=""/>
      <w:lvlJc w:val="left"/>
    </w:lvl>
    <w:lvl w:ilvl="5" w:tplc="7C16BBEE">
      <w:numFmt w:val="decimal"/>
      <w:lvlText w:val=""/>
      <w:lvlJc w:val="left"/>
    </w:lvl>
    <w:lvl w:ilvl="6" w:tplc="531E27DE">
      <w:numFmt w:val="decimal"/>
      <w:lvlText w:val=""/>
      <w:lvlJc w:val="left"/>
    </w:lvl>
    <w:lvl w:ilvl="7" w:tplc="B89E323E">
      <w:numFmt w:val="decimal"/>
      <w:lvlText w:val=""/>
      <w:lvlJc w:val="left"/>
    </w:lvl>
    <w:lvl w:ilvl="8" w:tplc="E712280C">
      <w:numFmt w:val="decimal"/>
      <w:lvlText w:val=""/>
      <w:lvlJc w:val="left"/>
    </w:lvl>
  </w:abstractNum>
  <w:abstractNum w:abstractNumId="6">
    <w:nsid w:val="00004D06"/>
    <w:multiLevelType w:val="hybridMultilevel"/>
    <w:tmpl w:val="B5AC095A"/>
    <w:lvl w:ilvl="0" w:tplc="3F04D3C8">
      <w:start w:val="3"/>
      <w:numFmt w:val="decimal"/>
      <w:lvlText w:val="%1."/>
      <w:lvlJc w:val="left"/>
    </w:lvl>
    <w:lvl w:ilvl="1" w:tplc="1E085EA6">
      <w:numFmt w:val="decimal"/>
      <w:lvlText w:val=""/>
      <w:lvlJc w:val="left"/>
    </w:lvl>
    <w:lvl w:ilvl="2" w:tplc="8F203C68">
      <w:numFmt w:val="decimal"/>
      <w:lvlText w:val=""/>
      <w:lvlJc w:val="left"/>
    </w:lvl>
    <w:lvl w:ilvl="3" w:tplc="DDD6FCCA">
      <w:numFmt w:val="decimal"/>
      <w:lvlText w:val=""/>
      <w:lvlJc w:val="left"/>
    </w:lvl>
    <w:lvl w:ilvl="4" w:tplc="5D98FDDC">
      <w:numFmt w:val="decimal"/>
      <w:lvlText w:val=""/>
      <w:lvlJc w:val="left"/>
    </w:lvl>
    <w:lvl w:ilvl="5" w:tplc="85BE74D6">
      <w:numFmt w:val="decimal"/>
      <w:lvlText w:val=""/>
      <w:lvlJc w:val="left"/>
    </w:lvl>
    <w:lvl w:ilvl="6" w:tplc="D0201522">
      <w:numFmt w:val="decimal"/>
      <w:lvlText w:val=""/>
      <w:lvlJc w:val="left"/>
    </w:lvl>
    <w:lvl w:ilvl="7" w:tplc="0E9833A0">
      <w:numFmt w:val="decimal"/>
      <w:lvlText w:val=""/>
      <w:lvlJc w:val="left"/>
    </w:lvl>
    <w:lvl w:ilvl="8" w:tplc="D944A3DC">
      <w:numFmt w:val="decimal"/>
      <w:lvlText w:val=""/>
      <w:lvlJc w:val="left"/>
    </w:lvl>
  </w:abstractNum>
  <w:abstractNum w:abstractNumId="7">
    <w:nsid w:val="00004DB7"/>
    <w:multiLevelType w:val="hybridMultilevel"/>
    <w:tmpl w:val="9830CDF8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EBC46D5A">
      <w:numFmt w:val="decimal"/>
      <w:lvlText w:val=""/>
      <w:lvlJc w:val="left"/>
    </w:lvl>
    <w:lvl w:ilvl="2" w:tplc="88D86962">
      <w:numFmt w:val="decimal"/>
      <w:lvlText w:val=""/>
      <w:lvlJc w:val="left"/>
    </w:lvl>
    <w:lvl w:ilvl="3" w:tplc="301C23BA">
      <w:numFmt w:val="decimal"/>
      <w:lvlText w:val=""/>
      <w:lvlJc w:val="left"/>
    </w:lvl>
    <w:lvl w:ilvl="4" w:tplc="0DE088C8">
      <w:numFmt w:val="decimal"/>
      <w:lvlText w:val=""/>
      <w:lvlJc w:val="left"/>
    </w:lvl>
    <w:lvl w:ilvl="5" w:tplc="E4EE275A">
      <w:numFmt w:val="decimal"/>
      <w:lvlText w:val=""/>
      <w:lvlJc w:val="left"/>
    </w:lvl>
    <w:lvl w:ilvl="6" w:tplc="EEC8090A">
      <w:numFmt w:val="decimal"/>
      <w:lvlText w:val=""/>
      <w:lvlJc w:val="left"/>
    </w:lvl>
    <w:lvl w:ilvl="7" w:tplc="FE0A5E8E">
      <w:numFmt w:val="decimal"/>
      <w:lvlText w:val=""/>
      <w:lvlJc w:val="left"/>
    </w:lvl>
    <w:lvl w:ilvl="8" w:tplc="E094240E">
      <w:numFmt w:val="decimal"/>
      <w:lvlText w:val=""/>
      <w:lvlJc w:val="left"/>
    </w:lvl>
  </w:abstractNum>
  <w:abstractNum w:abstractNumId="8">
    <w:nsid w:val="000054DE"/>
    <w:multiLevelType w:val="hybridMultilevel"/>
    <w:tmpl w:val="7610A4F6"/>
    <w:lvl w:ilvl="0" w:tplc="B38A6B46">
      <w:start w:val="1"/>
      <w:numFmt w:val="bullet"/>
      <w:lvlText w:val=""/>
      <w:lvlJc w:val="left"/>
      <w:rPr>
        <w:rFonts w:ascii="Symbol" w:hAnsi="Symbol" w:hint="default"/>
      </w:rPr>
    </w:lvl>
    <w:lvl w:ilvl="1" w:tplc="40B0F6EC">
      <w:numFmt w:val="decimal"/>
      <w:lvlText w:val=""/>
      <w:lvlJc w:val="left"/>
    </w:lvl>
    <w:lvl w:ilvl="2" w:tplc="6EC04EF2">
      <w:numFmt w:val="decimal"/>
      <w:lvlText w:val=""/>
      <w:lvlJc w:val="left"/>
    </w:lvl>
    <w:lvl w:ilvl="3" w:tplc="0FACBA0C">
      <w:numFmt w:val="decimal"/>
      <w:lvlText w:val=""/>
      <w:lvlJc w:val="left"/>
    </w:lvl>
    <w:lvl w:ilvl="4" w:tplc="D9BA3E8A">
      <w:numFmt w:val="decimal"/>
      <w:lvlText w:val=""/>
      <w:lvlJc w:val="left"/>
    </w:lvl>
    <w:lvl w:ilvl="5" w:tplc="C480FA3E">
      <w:numFmt w:val="decimal"/>
      <w:lvlText w:val=""/>
      <w:lvlJc w:val="left"/>
    </w:lvl>
    <w:lvl w:ilvl="6" w:tplc="A09AA324">
      <w:numFmt w:val="decimal"/>
      <w:lvlText w:val=""/>
      <w:lvlJc w:val="left"/>
    </w:lvl>
    <w:lvl w:ilvl="7" w:tplc="058AF906">
      <w:numFmt w:val="decimal"/>
      <w:lvlText w:val=""/>
      <w:lvlJc w:val="left"/>
    </w:lvl>
    <w:lvl w:ilvl="8" w:tplc="DF80BF32">
      <w:numFmt w:val="decimal"/>
      <w:lvlText w:val=""/>
      <w:lvlJc w:val="left"/>
    </w:lvl>
  </w:abstractNum>
  <w:abstractNum w:abstractNumId="9">
    <w:nsid w:val="44C7400D"/>
    <w:multiLevelType w:val="hybridMultilevel"/>
    <w:tmpl w:val="04C8E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27F6"/>
    <w:rsid w:val="001F0EDD"/>
    <w:rsid w:val="00620BA8"/>
    <w:rsid w:val="007A301F"/>
    <w:rsid w:val="007C27F6"/>
    <w:rsid w:val="00AF29C4"/>
    <w:rsid w:val="00B409EF"/>
    <w:rsid w:val="00DC4CF8"/>
    <w:rsid w:val="00DD733E"/>
    <w:rsid w:val="00E3017B"/>
    <w:rsid w:val="00FF7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0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2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AF29C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5">
    <w:name w:val="Абзац списка Знак"/>
    <w:link w:val="a4"/>
    <w:uiPriority w:val="34"/>
    <w:locked/>
    <w:rsid w:val="00AF29C4"/>
    <w:rPr>
      <w:rFonts w:ascii="Calibri" w:eastAsia="Times New Roman" w:hAnsi="Calibri" w:cs="Times New Roman"/>
    </w:rPr>
  </w:style>
  <w:style w:type="paragraph" w:styleId="a6">
    <w:name w:val="No Spacing"/>
    <w:uiPriority w:val="1"/>
    <w:qFormat/>
    <w:rsid w:val="00620BA8"/>
    <w:pPr>
      <w:spacing w:after="0" w:line="240" w:lineRule="auto"/>
    </w:pPr>
    <w:rPr>
      <w:rFonts w:ascii="Calibri" w:hAnsi="Calibri" w:cs="Times New Roman"/>
      <w:lang w:eastAsia="en-US"/>
    </w:rPr>
  </w:style>
  <w:style w:type="paragraph" w:customStyle="1" w:styleId="Default">
    <w:name w:val="Default"/>
    <w:rsid w:val="00620BA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7119</Words>
  <Characters>40584</Characters>
  <Application>Microsoft Office Word</Application>
  <DocSecurity>0</DocSecurity>
  <Lines>338</Lines>
  <Paragraphs>95</Paragraphs>
  <ScaleCrop>false</ScaleCrop>
  <Company/>
  <LinksUpToDate>false</LinksUpToDate>
  <CharactersWithSpaces>47608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Admin-79</dc:creator>
  <cp:keywords/>
  <dc:description/>
  <cp:lastModifiedBy>Admin-79</cp:lastModifiedBy>
  <cp:revision>8</cp:revision>
  <cp:lastPrinted>2022-09-01T07:12:00Z</cp:lastPrinted>
  <dcterms:created xsi:type="dcterms:W3CDTF">2022-08-19T06:13:00Z</dcterms:created>
  <dcterms:modified xsi:type="dcterms:W3CDTF">2022-09-01T07:12:00Z</dcterms:modified>
</cp:coreProperties>
</file>